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181" w:rsidRDefault="00396662" w:rsidP="005A5B00">
      <w:pPr>
        <w:jc w:val="center"/>
        <w:rPr>
          <w:rFonts w:eastAsia="HG創英角ｺﾞｼｯｸUB"/>
          <w:sz w:val="32"/>
        </w:rPr>
      </w:pPr>
      <w:r>
        <w:rPr>
          <w:rFonts w:eastAsia="HG創英角ｺﾞｼｯｸUB"/>
          <w:noProof/>
          <w:sz w:val="3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53340</wp:posOffset>
                </wp:positionV>
                <wp:extent cx="6606540" cy="792480"/>
                <wp:effectExtent l="0" t="0" r="22860" b="26670"/>
                <wp:wrapNone/>
                <wp:docPr id="1" name="角丸四角形 1"/>
                <wp:cNvGraphicFramePr/>
                <a:graphic xmlns:a="http://schemas.openxmlformats.org/drawingml/2006/main">
                  <a:graphicData uri="http://schemas.microsoft.com/office/word/2010/wordprocessingShape">
                    <wps:wsp>
                      <wps:cNvSpPr/>
                      <wps:spPr>
                        <a:xfrm>
                          <a:off x="0" y="0"/>
                          <a:ext cx="6606540" cy="792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1B80A3" id="角丸四角形 1" o:spid="_x0000_s1026" style="position:absolute;left:0;text-align:left;margin-left:0;margin-top:4.2pt;width:520.2pt;height:62.4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IrwIAAI8FAAAOAAAAZHJzL2Uyb0RvYy54bWysVM1OGzEQvlfqO1i+l91EIZSIDYpAVJUQ&#10;IKDibLw2a8nrcW0nm/QxeuXWS1+BS9+mSH2Mjr0/iSjqoWoOmxnPzDcz34x9dLyuNVkJ5xWYgo72&#10;ckqE4VAq81DQT7dn795T4gMzJdNgREE3wtPj+ds3R42diTFUoEvhCIIYP2tsQasQ7CzLPK9Ezfwe&#10;WGHQKMHVLKDqHrLSsQbRa52N83yaNeBK64AL7/H0tDXSecKXUvBwKaUXgeiCYm0hfV363sdvNj9i&#10;swfHbKV4Vwb7hypqpgwmHaBOWWBk6dQfULXiDjzIsMehzkBKxUXqAbsZ5S+6uamYFakXJMfbgSb/&#10;/2D5xerKEVXi7CgxrMYR/fr+9efT0/PjIwrPP76RUSSpsX6Gvjf2ynWaRzF2vJaujv/YC1knYjcD&#10;sWIdCMfD6TSf7k+Qf462g8Px5H1iPttGW+fDBwE1iUJBHSxNeY3TS6Sy1bkPmBb9e7+Y0cCZ0jpN&#10;UJt44EGrMp4lJa6QONGOrBgOP6xTHwix44VajMxid20/SQobLSKENtdCIjnYwTgVktZyi8k4FyaM&#10;WlPFStGm2s/xF0mLyfoqkpYAI7LEIgfsDqD3bEF67Bam84+hIm31EJz/rbA2eIhImcGEIbhWBtxr&#10;ABq76jK3/j1JLTWRpXsoN7g6Dto75S0/Uzi7c+bDFXN4iXDc+DCES/xIDU1BoZMoqcB9ee08+uNu&#10;o5WSBi9lQf3nJXOCEv3R4NYfjiZxi0JSJvsHY1TcruV+12KW9Qng6HGzsbokRv+ge1E6qO/w/VjE&#10;rGhihmPugvLgeuUktI8FvkBcLBbJDW+uZeHc3FgewSOrcS1v13fM2W6BA67+BfQXmM1erHDrGyMN&#10;LJYBpEr7veW14xtvfVqc7oWKz8qunry27+j8NwAAAP//AwBQSwMEFAAGAAgAAAAhAGwqDwPcAAAA&#10;BwEAAA8AAABkcnMvZG93bnJldi54bWxMj0FLw0AQhe+C/2EZwZvdta1S0myKFDwUC9Loocdpdkxi&#10;s7MhO23jv3d70tsb3vDe9/LV6Dt1piG2gS08Tgwo4iq4lmsLnx+vDwtQUZAddoHJwg9FWBW3Nzlm&#10;Llx4R+dSapVCOGZooRHpM61j1ZDHOAk9cfK+wuBR0jnU2g14SeG+01NjnrXHllNDgz2tG6qO5clb&#10;cN+4fSuf3nfbjdmsWTdyrPZi7f3d+LIEJTTK3zNc8RM6FInpEE7souospCFiYTEHdTXN3CR1SGo2&#10;m4Iucv2fv/gFAAD//wMAUEsBAi0AFAAGAAgAAAAhALaDOJL+AAAA4QEAABMAAAAAAAAAAAAAAAAA&#10;AAAAAFtDb250ZW50X1R5cGVzXS54bWxQSwECLQAUAAYACAAAACEAOP0h/9YAAACUAQAACwAAAAAA&#10;AAAAAAAAAAAvAQAAX3JlbHMvLnJlbHNQSwECLQAUAAYACAAAACEABProiK8CAACPBQAADgAAAAAA&#10;AAAAAAAAAAAuAgAAZHJzL2Uyb0RvYy54bWxQSwECLQAUAAYACAAAACEAbCoPA9wAAAAHAQAADwAA&#10;AAAAAAAAAAAAAAAJBQAAZHJzL2Rvd25yZXYueG1sUEsFBgAAAAAEAAQA8wAAABIGAAAAAA==&#10;" filled="f" strokecolor="black [3213]" strokeweight="2pt">
                <w10:wrap anchorx="margin"/>
              </v:roundrect>
            </w:pict>
          </mc:Fallback>
        </mc:AlternateContent>
      </w:r>
    </w:p>
    <w:p w:rsidR="005A5B00" w:rsidRPr="004C2805" w:rsidRDefault="000A61BF" w:rsidP="005A5B00">
      <w:pPr>
        <w:jc w:val="center"/>
        <w:rPr>
          <w:rFonts w:ascii="UD デジタル 教科書体 NK-B" w:eastAsia="UD デジタル 教科書体 NK-B" w:hAnsi="ＭＳ Ｐゴシック"/>
          <w:sz w:val="22"/>
        </w:rPr>
      </w:pPr>
      <w:r w:rsidRPr="004C2805">
        <w:rPr>
          <w:rFonts w:ascii="UD デジタル 教科書体 NK-B" w:eastAsia="UD デジタル 教科書体 NK-B" w:hint="eastAsia"/>
          <w:sz w:val="32"/>
        </w:rPr>
        <w:t>高齢者肺炎球菌</w:t>
      </w:r>
      <w:r w:rsidR="00096712">
        <w:rPr>
          <w:rFonts w:ascii="UD デジタル 教科書体 NK-B" w:eastAsia="UD デジタル 教科書体 NK-B" w:hint="eastAsia"/>
          <w:sz w:val="32"/>
        </w:rPr>
        <w:t>定期</w:t>
      </w:r>
      <w:r w:rsidRPr="004C2805">
        <w:rPr>
          <w:rFonts w:ascii="UD デジタル 教科書体 NK-B" w:eastAsia="UD デジタル 教科書体 NK-B" w:hint="eastAsia"/>
          <w:sz w:val="32"/>
        </w:rPr>
        <w:t>予防接種を</w:t>
      </w:r>
      <w:r w:rsidR="00096712">
        <w:rPr>
          <w:rFonts w:ascii="UD デジタル 教科書体 NK-B" w:eastAsia="UD デジタル 教科書体 NK-B" w:hint="eastAsia"/>
          <w:sz w:val="32"/>
        </w:rPr>
        <w:t>受ける</w:t>
      </w:r>
      <w:r w:rsidRPr="004C2805">
        <w:rPr>
          <w:rFonts w:ascii="UD デジタル 教科書体 NK-B" w:eastAsia="UD デジタル 教科書体 NK-B" w:hint="eastAsia"/>
          <w:sz w:val="32"/>
        </w:rPr>
        <w:t>皆様へ</w:t>
      </w:r>
      <w:r w:rsidR="00814A4F" w:rsidRPr="004C2805">
        <w:rPr>
          <w:rFonts w:ascii="UD デジタル 教科書体 NK-B" w:eastAsia="UD デジタル 教科書体 NK-B" w:hint="eastAsia"/>
          <w:sz w:val="32"/>
        </w:rPr>
        <w:t>【定期接種】</w:t>
      </w:r>
    </w:p>
    <w:p w:rsidR="005A5B00" w:rsidRPr="005A5B00" w:rsidRDefault="005A5B00">
      <w:pPr>
        <w:rPr>
          <w:rFonts w:eastAsia="HG丸ｺﾞｼｯｸM-PRO"/>
          <w:sz w:val="26"/>
        </w:rPr>
      </w:pPr>
    </w:p>
    <w:p w:rsidR="0037466D" w:rsidRPr="004C2805" w:rsidRDefault="009729F1">
      <w:pPr>
        <w:rPr>
          <w:rFonts w:ascii="UD デジタル 教科書体 NK-B" w:eastAsia="UD デジタル 教科書体 NK-B"/>
          <w:b/>
          <w:sz w:val="24"/>
        </w:rPr>
      </w:pPr>
      <w:r w:rsidRPr="004C2805">
        <w:rPr>
          <w:rFonts w:ascii="UD デジタル 教科書体 NK-B" w:eastAsia="UD デジタル 教科書体 NK-B" w:hint="eastAsia"/>
          <w:b/>
          <w:sz w:val="24"/>
        </w:rPr>
        <w:t>【肺炎球菌について】</w:t>
      </w:r>
    </w:p>
    <w:p w:rsidR="0037466D" w:rsidRPr="004C2805" w:rsidRDefault="009729F1" w:rsidP="00124026">
      <w:pPr>
        <w:pStyle w:val="a3"/>
        <w:ind w:firstLineChars="100" w:firstLine="240"/>
        <w:rPr>
          <w:rFonts w:ascii="UD デジタル 教科書体 NP-R" w:eastAsia="UD デジタル 教科書体 NP-R"/>
          <w:sz w:val="24"/>
        </w:rPr>
      </w:pPr>
      <w:r w:rsidRPr="004C2805">
        <w:rPr>
          <w:rFonts w:ascii="UD デジタル 教科書体 NP-R" w:eastAsia="UD デジタル 教科書体 NP-R" w:hint="eastAsia"/>
          <w:sz w:val="24"/>
        </w:rPr>
        <w:t>日本人の死亡原因の</w:t>
      </w:r>
      <w:r w:rsidR="00935EB9" w:rsidRPr="004C2805">
        <w:rPr>
          <w:rFonts w:ascii="UD デジタル 教科書体 NP-R" w:eastAsia="UD デジタル 教科書体 NP-R" w:hint="eastAsia"/>
          <w:sz w:val="24"/>
        </w:rPr>
        <w:t>上位に「肺炎」があり、このうち</w:t>
      </w:r>
      <w:r w:rsidR="00096712">
        <w:rPr>
          <w:rFonts w:ascii="UD デジタル 教科書体 NP-R" w:eastAsia="UD デジタル 教科書体 NP-R" w:hint="eastAsia"/>
          <w:sz w:val="24"/>
        </w:rPr>
        <w:t>約２～３割</w:t>
      </w:r>
      <w:r w:rsidRPr="004C2805">
        <w:rPr>
          <w:rFonts w:ascii="UD デジタル 教科書体 NP-R" w:eastAsia="UD デジタル 教科書体 NP-R" w:hint="eastAsia"/>
          <w:sz w:val="24"/>
        </w:rPr>
        <w:t>は肺炎球菌によって</w:t>
      </w:r>
      <w:r w:rsidR="00935EB9" w:rsidRPr="004C2805">
        <w:rPr>
          <w:rFonts w:ascii="UD デジタル 教科書体 NP-R" w:eastAsia="UD デジタル 教科書体 NP-R" w:hint="eastAsia"/>
          <w:sz w:val="24"/>
        </w:rPr>
        <w:t>引き起こされるといわれています。この</w:t>
      </w:r>
      <w:r w:rsidR="00096712">
        <w:rPr>
          <w:rFonts w:ascii="UD デジタル 教科書体 NP-R" w:eastAsia="UD デジタル 教科書体 NP-R" w:hint="eastAsia"/>
          <w:sz w:val="24"/>
        </w:rPr>
        <w:t>定期接種で使用する「</w:t>
      </w:r>
      <w:r w:rsidR="00FD1E4E" w:rsidRPr="004C2805">
        <w:rPr>
          <w:rFonts w:ascii="UD デジタル 教科書体 NP-R" w:eastAsia="UD デジタル 教科書体 NP-R" w:hint="eastAsia"/>
          <w:sz w:val="24"/>
        </w:rPr>
        <w:t>23</w:t>
      </w:r>
      <w:r w:rsidR="00935EB9" w:rsidRPr="004C2805">
        <w:rPr>
          <w:rFonts w:ascii="UD デジタル 教科書体 NP-R" w:eastAsia="UD デジタル 教科書体 NP-R" w:hint="eastAsia"/>
          <w:sz w:val="24"/>
        </w:rPr>
        <w:t>価肺炎球菌ワクチン</w:t>
      </w:r>
      <w:r w:rsidR="00096712">
        <w:rPr>
          <w:rFonts w:ascii="UD デジタル 教科書体 NP-R" w:eastAsia="UD デジタル 教科書体 NP-R" w:hint="eastAsia"/>
          <w:sz w:val="24"/>
        </w:rPr>
        <w:t>」</w:t>
      </w:r>
      <w:r w:rsidR="00935EB9" w:rsidRPr="004C2805">
        <w:rPr>
          <w:rFonts w:ascii="UD デジタル 教科書体 NP-R" w:eastAsia="UD デジタル 教科書体 NP-R" w:hint="eastAsia"/>
          <w:sz w:val="24"/>
        </w:rPr>
        <w:t>は、約</w:t>
      </w:r>
      <w:r w:rsidR="00FD1E4E" w:rsidRPr="004C2805">
        <w:rPr>
          <w:rFonts w:ascii="UD デジタル 教科書体 NP-R" w:eastAsia="UD デジタル 教科書体 NP-R" w:hint="eastAsia"/>
          <w:sz w:val="24"/>
        </w:rPr>
        <w:t>90</w:t>
      </w:r>
      <w:r w:rsidR="00935EB9" w:rsidRPr="004C2805">
        <w:rPr>
          <w:rFonts w:ascii="UD デジタル 教科書体 NP-R" w:eastAsia="UD デジタル 教科書体 NP-R" w:hint="eastAsia"/>
          <w:sz w:val="24"/>
        </w:rPr>
        <w:t>種類ほどある肺炎球菌の型のうち、病気を引き起こしやすい</w:t>
      </w:r>
      <w:r w:rsidR="00FD1E4E" w:rsidRPr="004C2805">
        <w:rPr>
          <w:rFonts w:ascii="UD デジタル 教科書体 NP-R" w:eastAsia="UD デジタル 教科書体 NP-R" w:hint="eastAsia"/>
          <w:sz w:val="24"/>
        </w:rPr>
        <w:t>23</w:t>
      </w:r>
      <w:r w:rsidR="00935EB9" w:rsidRPr="004C2805">
        <w:rPr>
          <w:rFonts w:ascii="UD デジタル 教科書体 NP-R" w:eastAsia="UD デジタル 教科書体 NP-R" w:hint="eastAsia"/>
          <w:sz w:val="24"/>
        </w:rPr>
        <w:t>種類の肺炎球菌の成分を含んでおり、</w:t>
      </w:r>
      <w:r w:rsidR="00814A4F" w:rsidRPr="004C2805">
        <w:rPr>
          <w:rFonts w:ascii="UD デジタル 教科書体 NP-R" w:eastAsia="UD デジタル 教科書体 NP-R" w:hint="eastAsia"/>
          <w:sz w:val="24"/>
        </w:rPr>
        <w:t>肺炎の罹患や重症化に対する予防効果が期待されます。</w:t>
      </w:r>
    </w:p>
    <w:p w:rsidR="0037466D" w:rsidRDefault="0037466D">
      <w:pPr>
        <w:rPr>
          <w:rFonts w:eastAsia="HG丸ｺﾞｼｯｸM-PRO"/>
          <w:sz w:val="24"/>
        </w:rPr>
      </w:pPr>
    </w:p>
    <w:p w:rsidR="00A97943" w:rsidRPr="004C2805" w:rsidRDefault="00A97943" w:rsidP="00A97943">
      <w:pPr>
        <w:rPr>
          <w:rFonts w:ascii="UD デジタル 教科書体 NK-B" w:eastAsia="UD デジタル 教科書体 NK-B"/>
          <w:b/>
          <w:sz w:val="24"/>
        </w:rPr>
      </w:pPr>
      <w:r w:rsidRPr="004C2805">
        <w:rPr>
          <w:rFonts w:ascii="UD デジタル 教科書体 NK-B" w:eastAsia="UD デジタル 教科書体 NK-B" w:hint="eastAsia"/>
          <w:b/>
          <w:sz w:val="24"/>
        </w:rPr>
        <w:t>【接種にあたって】</w:t>
      </w:r>
    </w:p>
    <w:p w:rsidR="00A97943" w:rsidRPr="004C2805" w:rsidRDefault="00A97943" w:rsidP="00A97943">
      <w:pPr>
        <w:rPr>
          <w:rFonts w:ascii="UD デジタル 教科書体 NP-R" w:eastAsia="UD デジタル 教科書体 NP-R"/>
          <w:sz w:val="24"/>
        </w:rPr>
      </w:pPr>
      <w:r w:rsidRPr="004C2805">
        <w:rPr>
          <w:rFonts w:ascii="UD デジタル 教科書体 NP-R" w:eastAsia="UD デジタル 教科書体 NP-R" w:hint="eastAsia"/>
          <w:sz w:val="24"/>
        </w:rPr>
        <w:t xml:space="preserve">　過去に</w:t>
      </w:r>
      <w:r w:rsidR="00096712">
        <w:rPr>
          <w:rFonts w:ascii="UD デジタル 教科書体 NP-R" w:eastAsia="UD デジタル 教科書体 NP-R" w:hint="eastAsia"/>
          <w:sz w:val="24"/>
        </w:rPr>
        <w:t>「</w:t>
      </w:r>
      <w:r w:rsidR="00FD1E4E" w:rsidRPr="004C2805">
        <w:rPr>
          <w:rFonts w:ascii="UD デジタル 教科書体 NP-R" w:eastAsia="UD デジタル 教科書体 NP-R" w:hint="eastAsia"/>
          <w:sz w:val="24"/>
        </w:rPr>
        <w:t>23</w:t>
      </w:r>
      <w:r w:rsidRPr="004C2805">
        <w:rPr>
          <w:rFonts w:ascii="UD デジタル 教科書体 NP-R" w:eastAsia="UD デジタル 教科書体 NP-R" w:hint="eastAsia"/>
          <w:sz w:val="24"/>
        </w:rPr>
        <w:t>価肺炎球菌ワクチン</w:t>
      </w:r>
      <w:r w:rsidR="00096712">
        <w:rPr>
          <w:rFonts w:ascii="UD デジタル 教科書体 NP-R" w:eastAsia="UD デジタル 教科書体 NP-R" w:hint="eastAsia"/>
          <w:sz w:val="24"/>
        </w:rPr>
        <w:t>」</w:t>
      </w:r>
      <w:r w:rsidR="00956821">
        <w:rPr>
          <w:rFonts w:ascii="UD デジタル 教科書体 NP-R" w:eastAsia="UD デジタル 教科書体 NP-R" w:hint="eastAsia"/>
          <w:sz w:val="24"/>
        </w:rPr>
        <w:t>の接種を受けたことがある人</w:t>
      </w:r>
      <w:r w:rsidRPr="004C2805">
        <w:rPr>
          <w:rFonts w:ascii="UD デジタル 教科書体 NP-R" w:eastAsia="UD デジタル 教科書体 NP-R" w:hint="eastAsia"/>
          <w:sz w:val="24"/>
        </w:rPr>
        <w:t>は定期接種の対象外です。</w:t>
      </w:r>
    </w:p>
    <w:p w:rsidR="00A41DBE" w:rsidRPr="004C2805" w:rsidRDefault="00A97943" w:rsidP="00A97943">
      <w:pPr>
        <w:rPr>
          <w:rFonts w:ascii="UD デジタル 教科書体 NP-R" w:eastAsia="UD デジタル 教科書体 NP-R"/>
          <w:sz w:val="24"/>
        </w:rPr>
      </w:pPr>
      <w:r w:rsidRPr="004C2805">
        <w:rPr>
          <w:rFonts w:ascii="UD デジタル 教科書体 NP-R" w:eastAsia="UD デジタル 教科書体 NP-R" w:hint="eastAsia"/>
          <w:sz w:val="24"/>
        </w:rPr>
        <w:t xml:space="preserve">　また、過去</w:t>
      </w:r>
      <w:r w:rsidR="00FD1E4E" w:rsidRPr="004C2805">
        <w:rPr>
          <w:rFonts w:ascii="UD デジタル 教科書体 NP-R" w:eastAsia="UD デジタル 教科書体 NP-R" w:hint="eastAsia"/>
          <w:sz w:val="24"/>
        </w:rPr>
        <w:t>5</w:t>
      </w:r>
      <w:r w:rsidRPr="004C2805">
        <w:rPr>
          <w:rFonts w:ascii="UD デジタル 教科書体 NP-R" w:eastAsia="UD デジタル 教科書体 NP-R" w:hint="eastAsia"/>
          <w:sz w:val="24"/>
        </w:rPr>
        <w:t>年以内に肺炎球菌ワクチン</w:t>
      </w:r>
      <w:r w:rsidR="00956821">
        <w:rPr>
          <w:rFonts w:ascii="UD デジタル 教科書体 NP-R" w:eastAsia="UD デジタル 教科書体 NP-R" w:hint="eastAsia"/>
          <w:sz w:val="24"/>
        </w:rPr>
        <w:t>の接種を受けた</w:t>
      </w:r>
      <w:r w:rsidR="00FA75C0" w:rsidRPr="004C2805">
        <w:rPr>
          <w:rFonts w:ascii="UD デジタル 教科書体 NP-R" w:eastAsia="UD デジタル 教科書体 NP-R" w:hint="eastAsia"/>
          <w:sz w:val="24"/>
        </w:rPr>
        <w:t>人</w:t>
      </w:r>
      <w:r w:rsidR="00FD1E4E" w:rsidRPr="004C2805">
        <w:rPr>
          <w:rFonts w:ascii="UD デジタル 教科書体 NP-R" w:eastAsia="UD デジタル 教科書体 NP-R" w:hint="eastAsia"/>
          <w:sz w:val="24"/>
        </w:rPr>
        <w:t>は、ワクチンの接種により</w:t>
      </w:r>
    </w:p>
    <w:p w:rsidR="00A41DBE" w:rsidRPr="004C2805" w:rsidRDefault="00FD1E4E" w:rsidP="00A97943">
      <w:pPr>
        <w:rPr>
          <w:rFonts w:ascii="UD デジタル 教科書体 NP-R" w:eastAsia="UD デジタル 教科書体 NP-R"/>
          <w:sz w:val="24"/>
        </w:rPr>
      </w:pPr>
      <w:r w:rsidRPr="004C2805">
        <w:rPr>
          <w:rFonts w:ascii="UD デジタル 教科書体 NP-R" w:eastAsia="UD デジタル 教科書体 NP-R" w:hint="eastAsia"/>
          <w:sz w:val="24"/>
        </w:rPr>
        <w:t>注射した部分が硬くなる、</w:t>
      </w:r>
      <w:r w:rsidR="00A97943" w:rsidRPr="004C2805">
        <w:rPr>
          <w:rFonts w:ascii="UD デジタル 教科書体 NP-R" w:eastAsia="UD デジタル 教科書体 NP-R" w:hint="eastAsia"/>
          <w:sz w:val="24"/>
        </w:rPr>
        <w:t>痛む、赤くなるなどの症状が強く出ることがあります。過去に接種を</w:t>
      </w:r>
    </w:p>
    <w:p w:rsidR="00A97943" w:rsidRPr="004C2805" w:rsidRDefault="00A97943" w:rsidP="00A97943">
      <w:pPr>
        <w:rPr>
          <w:rFonts w:ascii="UD デジタル 教科書体 NP-R" w:eastAsia="UD デジタル 教科書体 NP-R"/>
          <w:sz w:val="24"/>
        </w:rPr>
      </w:pPr>
      <w:r w:rsidRPr="004C2805">
        <w:rPr>
          <w:rFonts w:ascii="UD デジタル 教科書体 NP-R" w:eastAsia="UD デジタル 教科書体 NP-R" w:hint="eastAsia"/>
          <w:sz w:val="24"/>
        </w:rPr>
        <w:t>受けていないかご確認ください。</w:t>
      </w:r>
    </w:p>
    <w:p w:rsidR="00A97943" w:rsidRPr="004C2805" w:rsidRDefault="00A97943">
      <w:pPr>
        <w:rPr>
          <w:rFonts w:ascii="UD デジタル 教科書体 NK-B" w:eastAsia="UD デジタル 教科書体 NK-B"/>
          <w:sz w:val="24"/>
        </w:rPr>
      </w:pPr>
    </w:p>
    <w:p w:rsidR="00D10197" w:rsidRPr="004C2805" w:rsidRDefault="00294957" w:rsidP="00D10197">
      <w:pPr>
        <w:rPr>
          <w:rFonts w:ascii="UD デジタル 教科書体 NK-B" w:eastAsia="UD デジタル 教科書体 NK-B"/>
          <w:b/>
          <w:sz w:val="24"/>
        </w:rPr>
      </w:pPr>
      <w:r>
        <w:rPr>
          <w:rFonts w:ascii="UD デジタル 教科書体 NK-B" w:eastAsia="UD デジタル 教科書体 NK-B" w:hint="eastAsia"/>
          <w:b/>
          <w:sz w:val="24"/>
        </w:rPr>
        <w:t>【助成</w:t>
      </w:r>
      <w:r w:rsidR="00D10197" w:rsidRPr="004C2805">
        <w:rPr>
          <w:rFonts w:ascii="UD デジタル 教科書体 NK-B" w:eastAsia="UD デジタル 教科書体 NK-B" w:hint="eastAsia"/>
          <w:b/>
          <w:sz w:val="24"/>
        </w:rPr>
        <w:t>対象者】</w:t>
      </w:r>
    </w:p>
    <w:p w:rsidR="0027513C" w:rsidRPr="00956821" w:rsidRDefault="0027513C" w:rsidP="00956821">
      <w:pPr>
        <w:ind w:leftChars="100" w:left="210"/>
        <w:rPr>
          <w:rFonts w:ascii="UD デジタル 教科書体 NP-R" w:eastAsia="UD デジタル 教科書体 NP-R"/>
          <w:b/>
          <w:sz w:val="24"/>
          <w:u w:val="single"/>
        </w:rPr>
      </w:pPr>
      <w:r w:rsidRPr="00294957">
        <w:rPr>
          <w:rFonts w:ascii="UD デジタル 教科書体 NP-R" w:eastAsia="UD デジタル 教科書体 NP-R" w:hint="eastAsia"/>
          <w:sz w:val="24"/>
        </w:rPr>
        <w:t>接種当日に古賀市に住民票があり、</w:t>
      </w:r>
      <w:r w:rsidR="00D10197" w:rsidRPr="00294957">
        <w:rPr>
          <w:rFonts w:ascii="UD デジタル 教科書体 NP-R" w:eastAsia="UD デジタル 教科書体 NP-R" w:hint="eastAsia"/>
          <w:b/>
          <w:sz w:val="24"/>
          <w:u w:val="single"/>
        </w:rPr>
        <w:t>過去に</w:t>
      </w:r>
      <w:r w:rsidRPr="00294957">
        <w:rPr>
          <w:rFonts w:ascii="UD デジタル 教科書体 NP-R" w:eastAsia="UD デジタル 教科書体 NP-R" w:hint="eastAsia"/>
          <w:b/>
          <w:sz w:val="24"/>
          <w:u w:val="single"/>
        </w:rPr>
        <w:t>「</w:t>
      </w:r>
      <w:r w:rsidR="00FD1E4E" w:rsidRPr="00294957">
        <w:rPr>
          <w:rFonts w:ascii="UD デジタル 教科書体 NP-R" w:eastAsia="UD デジタル 教科書体 NP-R" w:hint="eastAsia"/>
          <w:b/>
          <w:sz w:val="24"/>
          <w:u w:val="single"/>
        </w:rPr>
        <w:t>23</w:t>
      </w:r>
      <w:r w:rsidR="00FA75C0" w:rsidRPr="00294957">
        <w:rPr>
          <w:rFonts w:ascii="UD デジタル 教科書体 NP-R" w:eastAsia="UD デジタル 教科書体 NP-R" w:hint="eastAsia"/>
          <w:b/>
          <w:sz w:val="24"/>
          <w:u w:val="single"/>
        </w:rPr>
        <w:t>価肺炎球菌ワクチン</w:t>
      </w:r>
      <w:r w:rsidRPr="00294957">
        <w:rPr>
          <w:rFonts w:ascii="UD デジタル 教科書体 NP-R" w:eastAsia="UD デジタル 教科書体 NP-R" w:hint="eastAsia"/>
          <w:b/>
          <w:sz w:val="24"/>
          <w:u w:val="single"/>
        </w:rPr>
        <w:t>」</w:t>
      </w:r>
      <w:r w:rsidR="00956821">
        <w:rPr>
          <w:rFonts w:ascii="UD デジタル 教科書体 NP-R" w:eastAsia="UD デジタル 教科書体 NP-R" w:hint="eastAsia"/>
          <w:b/>
          <w:sz w:val="24"/>
          <w:u w:val="single"/>
        </w:rPr>
        <w:t>の接種を受けたことが</w:t>
      </w:r>
      <w:r w:rsidRPr="00294957">
        <w:rPr>
          <w:rFonts w:ascii="UD デジタル 教科書体 NP-R" w:eastAsia="UD デジタル 教科書体 NP-R" w:hint="eastAsia"/>
          <w:b/>
          <w:sz w:val="24"/>
          <w:u w:val="single"/>
        </w:rPr>
        <w:t>ない下記の人</w:t>
      </w:r>
      <w:r w:rsidR="00124026">
        <w:rPr>
          <w:rFonts w:ascii="UD デジタル 教科書体 NP-R" w:eastAsia="UD デジタル 教科書体 NP-R" w:hint="eastAsia"/>
          <w:b/>
          <w:sz w:val="24"/>
          <w:u w:val="single"/>
        </w:rPr>
        <w:t>。</w:t>
      </w:r>
    </w:p>
    <w:p w:rsidR="00D10197" w:rsidRPr="00294957" w:rsidRDefault="001B33BD" w:rsidP="00D10197">
      <w:pPr>
        <w:ind w:firstLineChars="100" w:firstLine="240"/>
        <w:rPr>
          <w:rFonts w:ascii="UD デジタル 教科書体 NP-R" w:eastAsia="UD デジタル 教科書体 NP-R"/>
          <w:sz w:val="24"/>
          <w:vertAlign w:val="superscript"/>
        </w:rPr>
      </w:pPr>
      <w:r w:rsidRPr="00294957">
        <w:rPr>
          <w:rFonts w:ascii="UD デジタル 教科書体 NP-R" w:eastAsia="UD デジタル 教科書体 NP-R" w:hint="eastAsia"/>
          <w:sz w:val="24"/>
        </w:rPr>
        <w:t>①</w:t>
      </w:r>
      <w:r w:rsidR="00FD1E4E" w:rsidRPr="00294957">
        <w:rPr>
          <w:rFonts w:ascii="UD デジタル 教科書体 NP-R" w:eastAsia="UD デジタル 教科書体 NP-R" w:hint="eastAsia"/>
          <w:sz w:val="24"/>
        </w:rPr>
        <w:t>65</w:t>
      </w:r>
      <w:r w:rsidRPr="00294957">
        <w:rPr>
          <w:rFonts w:ascii="UD デジタル 教科書体 NP-R" w:eastAsia="UD デジタル 教科書体 NP-R" w:hint="eastAsia"/>
          <w:sz w:val="24"/>
        </w:rPr>
        <w:t>歳</w:t>
      </w:r>
      <w:r w:rsidR="00D10197" w:rsidRPr="00294957">
        <w:rPr>
          <w:rFonts w:ascii="UD デジタル 教科書体 NP-R" w:eastAsia="UD デジタル 教科書体 NP-R" w:hint="eastAsia"/>
          <w:sz w:val="24"/>
        </w:rPr>
        <w:t>の</w:t>
      </w:r>
      <w:r w:rsidR="00FA75C0" w:rsidRPr="00294957">
        <w:rPr>
          <w:rFonts w:ascii="UD デジタル 教科書体 NP-R" w:eastAsia="UD デジタル 教科書体 NP-R" w:hint="eastAsia"/>
          <w:sz w:val="24"/>
        </w:rPr>
        <w:t>人</w:t>
      </w:r>
      <w:r w:rsidR="0027513C" w:rsidRPr="00294957">
        <w:rPr>
          <w:rFonts w:ascii="UD デジタル 教科書体 NP-R" w:eastAsia="UD デジタル 教科書体 NP-R" w:hint="eastAsia"/>
          <w:sz w:val="24"/>
        </w:rPr>
        <w:t>（65歳の誕生日前日から66歳の誕生日前日まで）</w:t>
      </w:r>
      <w:r w:rsidR="00124026">
        <w:rPr>
          <w:rFonts w:ascii="UD デジタル 教科書体 NP-R" w:eastAsia="UD デジタル 教科書体 NP-R" w:hint="eastAsia"/>
          <w:sz w:val="24"/>
        </w:rPr>
        <w:t>。</w:t>
      </w:r>
    </w:p>
    <w:p w:rsidR="00D10197" w:rsidRPr="00294957" w:rsidRDefault="00D10197" w:rsidP="00124026">
      <w:pPr>
        <w:ind w:leftChars="115" w:left="524" w:hangingChars="118" w:hanging="283"/>
        <w:rPr>
          <w:rFonts w:ascii="UD デジタル 教科書体 NP-R" w:eastAsia="UD デジタル 教科書体 NP-R"/>
          <w:sz w:val="24"/>
        </w:rPr>
      </w:pPr>
      <w:r w:rsidRPr="00294957">
        <w:rPr>
          <w:rFonts w:ascii="UD デジタル 教科書体 NP-R" w:eastAsia="UD デジタル 教科書体 NP-R" w:hint="eastAsia"/>
          <w:sz w:val="24"/>
        </w:rPr>
        <w:t>②</w:t>
      </w:r>
      <w:r w:rsidR="00FD1E4E" w:rsidRPr="00294957">
        <w:rPr>
          <w:rFonts w:ascii="UD デジタル 教科書体 NP-R" w:eastAsia="UD デジタル 教科書体 NP-R" w:hint="eastAsia"/>
          <w:sz w:val="24"/>
        </w:rPr>
        <w:t>60</w:t>
      </w:r>
      <w:r w:rsidRPr="00294957">
        <w:rPr>
          <w:rFonts w:ascii="UD デジタル 教科書体 NP-R" w:eastAsia="UD デジタル 教科書体 NP-R" w:hint="eastAsia"/>
          <w:sz w:val="24"/>
        </w:rPr>
        <w:t>歳以上</w:t>
      </w:r>
      <w:r w:rsidR="00FD1E4E" w:rsidRPr="00294957">
        <w:rPr>
          <w:rFonts w:ascii="UD デジタル 教科書体 NP-R" w:eastAsia="UD デジタル 教科書体 NP-R" w:hint="eastAsia"/>
          <w:sz w:val="24"/>
        </w:rPr>
        <w:t>65</w:t>
      </w:r>
      <w:r w:rsidR="00FA75C0" w:rsidRPr="00294957">
        <w:rPr>
          <w:rFonts w:ascii="UD デジタル 教科書体 NP-R" w:eastAsia="UD デジタル 教科書体 NP-R" w:hint="eastAsia"/>
          <w:sz w:val="24"/>
        </w:rPr>
        <w:t>歳未満の人</w:t>
      </w:r>
      <w:r w:rsidRPr="00294957">
        <w:rPr>
          <w:rFonts w:ascii="UD デジタル 教科書体 NP-R" w:eastAsia="UD デジタル 教科書体 NP-R" w:hint="eastAsia"/>
          <w:sz w:val="24"/>
        </w:rPr>
        <w:t>で</w:t>
      </w:r>
      <w:r w:rsidR="0027513C" w:rsidRPr="00294957">
        <w:rPr>
          <w:rFonts w:ascii="UD デジタル 教科書体 NP-R" w:eastAsia="UD デジタル 教科書体 NP-R" w:hint="eastAsia"/>
          <w:sz w:val="24"/>
        </w:rPr>
        <w:t>、心臓・</w:t>
      </w:r>
      <w:r w:rsidRPr="00294957">
        <w:rPr>
          <w:rFonts w:ascii="UD デジタル 教科書体 NP-R" w:eastAsia="UD デジタル 教科書体 NP-R" w:hint="eastAsia"/>
          <w:sz w:val="24"/>
        </w:rPr>
        <w:t>じん臓、呼吸器</w:t>
      </w:r>
      <w:r w:rsidR="0027513C" w:rsidRPr="00294957">
        <w:rPr>
          <w:rFonts w:ascii="UD デジタル 教科書体 NP-R" w:eastAsia="UD デジタル 教科書体 NP-R" w:hint="eastAsia"/>
          <w:sz w:val="24"/>
        </w:rPr>
        <w:t>の機能に自己の身辺の日常生活活動が極度に制限される程度の</w:t>
      </w:r>
      <w:r w:rsidR="00FA75C0" w:rsidRPr="00294957">
        <w:rPr>
          <w:rFonts w:ascii="UD デジタル 教科書体 NP-R" w:eastAsia="UD デジタル 教科書体 NP-R" w:hint="eastAsia"/>
          <w:sz w:val="24"/>
        </w:rPr>
        <w:t>障がい</w:t>
      </w:r>
      <w:r w:rsidR="0027513C" w:rsidRPr="00294957">
        <w:rPr>
          <w:rFonts w:ascii="UD デジタル 教科書体 NP-R" w:eastAsia="UD デジタル 教科書体 NP-R" w:hint="eastAsia"/>
          <w:sz w:val="24"/>
        </w:rPr>
        <w:t>を有する</w:t>
      </w:r>
      <w:r w:rsidR="00FA75C0" w:rsidRPr="00294957">
        <w:rPr>
          <w:rFonts w:ascii="UD デジタル 教科書体 NP-R" w:eastAsia="UD デジタル 教科書体 NP-R" w:hint="eastAsia"/>
          <w:sz w:val="24"/>
        </w:rPr>
        <w:t>人</w:t>
      </w:r>
      <w:r w:rsidR="0027513C" w:rsidRPr="00294957">
        <w:rPr>
          <w:rFonts w:ascii="UD デジタル 教科書体 NP-R" w:eastAsia="UD デジタル 教科書体 NP-R" w:hint="eastAsia"/>
          <w:sz w:val="24"/>
        </w:rPr>
        <w:t>やヒト免疫不全ウイルスにより</w:t>
      </w:r>
      <w:r w:rsidRPr="00294957">
        <w:rPr>
          <w:rFonts w:ascii="UD デジタル 教科書体 NP-R" w:eastAsia="UD デジタル 教科書体 NP-R" w:hint="eastAsia"/>
          <w:sz w:val="24"/>
        </w:rPr>
        <w:t>免疫</w:t>
      </w:r>
      <w:r w:rsidR="0027513C" w:rsidRPr="00294957">
        <w:rPr>
          <w:rFonts w:ascii="UD デジタル 教科書体 NP-R" w:eastAsia="UD デジタル 教科書体 NP-R" w:hint="eastAsia"/>
          <w:sz w:val="24"/>
        </w:rPr>
        <w:t>の</w:t>
      </w:r>
      <w:r w:rsidRPr="00294957">
        <w:rPr>
          <w:rFonts w:ascii="UD デジタル 教科書体 NP-R" w:eastAsia="UD デジタル 教科書体 NP-R" w:hint="eastAsia"/>
          <w:sz w:val="24"/>
        </w:rPr>
        <w:t>機能に</w:t>
      </w:r>
      <w:r w:rsidR="0027513C" w:rsidRPr="00294957">
        <w:rPr>
          <w:rFonts w:ascii="UD デジタル 教科書体 NP-R" w:eastAsia="UD デジタル 教科書体 NP-R" w:hint="eastAsia"/>
          <w:sz w:val="24"/>
        </w:rPr>
        <w:t>日常生活がほとんど不可能な程度の</w:t>
      </w:r>
      <w:r w:rsidRPr="00294957">
        <w:rPr>
          <w:rFonts w:ascii="UD デジタル 教科書体 NP-R" w:eastAsia="UD デジタル 教科書体 NP-R" w:hint="eastAsia"/>
          <w:sz w:val="24"/>
        </w:rPr>
        <w:t>障</w:t>
      </w:r>
      <w:r w:rsidR="006D5569" w:rsidRPr="00294957">
        <w:rPr>
          <w:rFonts w:ascii="UD デジタル 教科書体 NP-R" w:eastAsia="UD デジタル 教科書体 NP-R" w:hint="eastAsia"/>
          <w:sz w:val="24"/>
        </w:rPr>
        <w:t>がい</w:t>
      </w:r>
      <w:r w:rsidR="0027513C" w:rsidRPr="00294957">
        <w:rPr>
          <w:rFonts w:ascii="UD デジタル 教科書体 NP-R" w:eastAsia="UD デジタル 教科書体 NP-R" w:hint="eastAsia"/>
          <w:sz w:val="24"/>
        </w:rPr>
        <w:t>（</w:t>
      </w:r>
      <w:r w:rsidR="006D5569" w:rsidRPr="00294957">
        <w:rPr>
          <w:rFonts w:ascii="UD デジタル 教科書体 NP-R" w:eastAsia="UD デジタル 教科書体 NP-R" w:hint="eastAsia"/>
          <w:sz w:val="24"/>
        </w:rPr>
        <w:t>身体障がい</w:t>
      </w:r>
      <w:r w:rsidR="0027513C" w:rsidRPr="00294957">
        <w:rPr>
          <w:rFonts w:ascii="UD デジタル 教科書体 NP-R" w:eastAsia="UD デジタル 教科書体 NP-R" w:hint="eastAsia"/>
          <w:sz w:val="24"/>
        </w:rPr>
        <w:t>者手帳一級程度）が</w:t>
      </w:r>
      <w:r w:rsidR="00FA75C0" w:rsidRPr="00294957">
        <w:rPr>
          <w:rFonts w:ascii="UD デジタル 教科書体 NP-R" w:eastAsia="UD デジタル 教科書体 NP-R" w:hint="eastAsia"/>
          <w:sz w:val="24"/>
        </w:rPr>
        <w:t>ある人</w:t>
      </w:r>
      <w:r w:rsidR="00124026">
        <w:rPr>
          <w:rFonts w:ascii="UD デジタル 教科書体 NP-R" w:eastAsia="UD デジタル 教科書体 NP-R" w:hint="eastAsia"/>
          <w:sz w:val="24"/>
        </w:rPr>
        <w:t>。</w:t>
      </w:r>
    </w:p>
    <w:p w:rsidR="00D10197" w:rsidRPr="00294957" w:rsidRDefault="00D10197" w:rsidP="00124026">
      <w:pPr>
        <w:spacing w:beforeLines="50" w:before="194"/>
        <w:ind w:leftChars="215" w:left="451"/>
        <w:rPr>
          <w:rFonts w:ascii="UD デジタル 教科書体 NP-R" w:eastAsia="UD デジタル 教科書体 NP-R"/>
          <w:sz w:val="24"/>
        </w:rPr>
      </w:pPr>
      <w:r w:rsidRPr="00294957">
        <w:rPr>
          <w:rFonts w:ascii="UD デジタル 教科書体 NP-R" w:eastAsia="UD デジタル 教科書体 NP-R" w:hint="eastAsia"/>
          <w:sz w:val="24"/>
        </w:rPr>
        <w:t>ご本人が接種を希望</w:t>
      </w:r>
      <w:r w:rsidR="00956821">
        <w:rPr>
          <w:rFonts w:ascii="UD デジタル 教科書体 NP-R" w:eastAsia="UD デジタル 教科書体 NP-R" w:hint="eastAsia"/>
          <w:sz w:val="24"/>
        </w:rPr>
        <w:t>する</w:t>
      </w:r>
      <w:r w:rsidRPr="00294957">
        <w:rPr>
          <w:rFonts w:ascii="UD デジタル 教科書体 NP-R" w:eastAsia="UD デジタル 教科書体 NP-R" w:hint="eastAsia"/>
          <w:sz w:val="24"/>
        </w:rPr>
        <w:t>場合にのみ予防接種を行います。予防接種を受ける義務はありません。また、ご本人に</w:t>
      </w:r>
      <w:r w:rsidR="00A97943" w:rsidRPr="00294957">
        <w:rPr>
          <w:rFonts w:ascii="UD デジタル 教科書体 NP-R" w:eastAsia="UD デジタル 教科書体 NP-R" w:hint="eastAsia"/>
          <w:sz w:val="24"/>
        </w:rPr>
        <w:t>麻痺などがあって同意書に署名ができない場合や、認知症等</w:t>
      </w:r>
      <w:r w:rsidR="00013299" w:rsidRPr="00294957">
        <w:rPr>
          <w:rFonts w:ascii="UD デジタル 教科書体 NP-R" w:eastAsia="UD デジタル 教科書体 NP-R" w:hint="eastAsia"/>
          <w:sz w:val="24"/>
        </w:rPr>
        <w:t>があって正確な意思の確認が難しい場合は、家族</w:t>
      </w:r>
      <w:r w:rsidRPr="00294957">
        <w:rPr>
          <w:rFonts w:ascii="UD デジタル 教科書体 NP-R" w:eastAsia="UD デジタル 教科書体 NP-R" w:hint="eastAsia"/>
          <w:sz w:val="24"/>
        </w:rPr>
        <w:t>やかかりつけ医によってご本人の接種意思の有無を確認していただく必要があ</w:t>
      </w:r>
      <w:r w:rsidR="00A960FA">
        <w:rPr>
          <w:rFonts w:ascii="UD デジタル 教科書体 NP-R" w:eastAsia="UD デジタル 教科書体 NP-R" w:hint="eastAsia"/>
          <w:sz w:val="24"/>
        </w:rPr>
        <w:t>ります。確認ができなかった場合は、</w:t>
      </w:r>
      <w:r w:rsidRPr="00294957">
        <w:rPr>
          <w:rFonts w:ascii="UD デジタル 教科書体 NP-R" w:eastAsia="UD デジタル 教科書体 NP-R" w:hint="eastAsia"/>
          <w:sz w:val="24"/>
        </w:rPr>
        <w:t>予防接種法にもとづく接種はできません。</w:t>
      </w:r>
    </w:p>
    <w:p w:rsidR="0037466D" w:rsidRDefault="0037466D">
      <w:pPr>
        <w:rPr>
          <w:rFonts w:eastAsia="HG丸ｺﾞｼｯｸM-PRO"/>
          <w:sz w:val="24"/>
        </w:rPr>
      </w:pPr>
    </w:p>
    <w:p w:rsidR="0037466D" w:rsidRPr="00294957" w:rsidRDefault="005A5B00">
      <w:pPr>
        <w:rPr>
          <w:rFonts w:ascii="UD デジタル 教科書体 NK-B" w:eastAsia="UD デジタル 教科書体 NK-B"/>
          <w:b/>
          <w:sz w:val="24"/>
        </w:rPr>
      </w:pPr>
      <w:r w:rsidRPr="00294957">
        <w:rPr>
          <w:rFonts w:ascii="UD デジタル 教科書体 NK-B" w:eastAsia="UD デジタル 教科書体 NK-B" w:hint="eastAsia"/>
          <w:b/>
          <w:sz w:val="24"/>
        </w:rPr>
        <w:t>【予防接種を受ける前に】</w:t>
      </w:r>
    </w:p>
    <w:p w:rsidR="0037466D" w:rsidRPr="00294957" w:rsidRDefault="005A5B00" w:rsidP="009D2D3D">
      <w:pPr>
        <w:ind w:firstLineChars="100" w:firstLine="240"/>
        <w:rPr>
          <w:rFonts w:ascii="UD デジタル 教科書体 NP-R" w:eastAsia="UD デジタル 教科書体 NP-R"/>
          <w:sz w:val="24"/>
        </w:rPr>
      </w:pPr>
      <w:r w:rsidRPr="00294957">
        <w:rPr>
          <w:rFonts w:ascii="UD デジタル 教科書体 NP-R" w:eastAsia="UD デジタル 教科書体 NP-R" w:hint="eastAsia"/>
          <w:sz w:val="24"/>
        </w:rPr>
        <w:t>肺炎球菌</w:t>
      </w:r>
      <w:r w:rsidR="0037466D" w:rsidRPr="00294957">
        <w:rPr>
          <w:rFonts w:ascii="UD デジタル 教科書体 NP-R" w:eastAsia="UD デジタル 教科書体 NP-R" w:hint="eastAsia"/>
          <w:sz w:val="24"/>
        </w:rPr>
        <w:t>の予防接種について、受ける必要があるか、また副反応などについてよく理解しましょう。気にかかることやわからないことがあれば、予防接種を受けるまえに担当の医師や看護師、市・町の担当者にお尋ねください。十分に説明を聞き、理解をした上で判断をしてください。</w:t>
      </w:r>
    </w:p>
    <w:p w:rsidR="009D2D3D" w:rsidRPr="00294957" w:rsidRDefault="00A97943" w:rsidP="00A97943">
      <w:pPr>
        <w:rPr>
          <w:rFonts w:ascii="UD デジタル 教科書体 NP-R" w:eastAsia="UD デジタル 教科書体 NP-R"/>
          <w:sz w:val="24"/>
        </w:rPr>
      </w:pPr>
      <w:r w:rsidRPr="00294957">
        <w:rPr>
          <w:rFonts w:ascii="UD デジタル 教科書体 NP-R" w:eastAsia="UD デジタル 教科書体 NP-R" w:hint="eastAsia"/>
          <w:sz w:val="24"/>
        </w:rPr>
        <w:t xml:space="preserve"> </w:t>
      </w:r>
      <w:r w:rsidR="0037466D" w:rsidRPr="00294957">
        <w:rPr>
          <w:rFonts w:ascii="UD デジタル 教科書体 NP-R" w:eastAsia="UD デジタル 教科書体 NP-R" w:hint="eastAsia"/>
          <w:sz w:val="24"/>
        </w:rPr>
        <w:t>予診票は、接種医への大切な情報ですので接種を受けるご本人が責任をもって正確に記入して</w:t>
      </w:r>
    </w:p>
    <w:p w:rsidR="00A97943" w:rsidRPr="00294957" w:rsidRDefault="0037466D" w:rsidP="00A97943">
      <w:pPr>
        <w:rPr>
          <w:rFonts w:ascii="UD デジタル 教科書体 NP-R" w:eastAsia="UD デジタル 教科書体 NP-R"/>
          <w:sz w:val="24"/>
        </w:rPr>
      </w:pPr>
      <w:r w:rsidRPr="00294957">
        <w:rPr>
          <w:rFonts w:ascii="UD デジタル 教科書体 NP-R" w:eastAsia="UD デジタル 教科書体 NP-R" w:hint="eastAsia"/>
          <w:sz w:val="24"/>
        </w:rPr>
        <w:t>ください。</w:t>
      </w:r>
    </w:p>
    <w:p w:rsidR="00FD1E4E" w:rsidRDefault="00FD1E4E">
      <w:pPr>
        <w:jc w:val="right"/>
        <w:rPr>
          <w:rFonts w:eastAsia="HG丸ｺﾞｼｯｸM-PRO"/>
          <w:sz w:val="24"/>
        </w:rPr>
      </w:pPr>
    </w:p>
    <w:p w:rsidR="00FD1E4E" w:rsidRDefault="00FD1E4E" w:rsidP="002F34C5">
      <w:pPr>
        <w:ind w:right="480"/>
        <w:jc w:val="right"/>
        <w:rPr>
          <w:rFonts w:eastAsia="HG丸ｺﾞｼｯｸM-PRO"/>
          <w:sz w:val="24"/>
        </w:rPr>
      </w:pPr>
    </w:p>
    <w:p w:rsidR="0037466D" w:rsidRPr="00BB3B87" w:rsidRDefault="00A44D8B">
      <w:pPr>
        <w:jc w:val="right"/>
        <w:rPr>
          <w:rFonts w:eastAsia="HG丸ｺﾞｼｯｸM-PRO"/>
          <w:b/>
          <w:sz w:val="24"/>
        </w:rPr>
      </w:pPr>
      <w:r w:rsidRPr="00BB3B87">
        <w:rPr>
          <w:rFonts w:eastAsia="HG丸ｺﾞｼｯｸM-PRO" w:hint="eastAsia"/>
          <w:b/>
          <w:sz w:val="24"/>
        </w:rPr>
        <w:t>（うら</w:t>
      </w:r>
      <w:r w:rsidR="0037466D" w:rsidRPr="00BB3B87">
        <w:rPr>
          <w:rFonts w:eastAsia="HG丸ｺﾞｼｯｸM-PRO" w:hint="eastAsia"/>
          <w:b/>
          <w:sz w:val="24"/>
        </w:rPr>
        <w:t>面へつづく）</w:t>
      </w:r>
    </w:p>
    <w:p w:rsidR="00E5136E" w:rsidRDefault="00E5136E">
      <w:pPr>
        <w:rPr>
          <w:rFonts w:ascii="ＤＦＰ平成ゴシック体W7" w:eastAsia="ＤＦＰ平成ゴシック体W7"/>
          <w:b/>
          <w:sz w:val="24"/>
        </w:rPr>
      </w:pPr>
    </w:p>
    <w:p w:rsidR="00124026" w:rsidRDefault="00124026">
      <w:pPr>
        <w:rPr>
          <w:rFonts w:ascii="ＤＦＰ平成ゴシック体W7" w:eastAsia="ＤＦＰ平成ゴシック体W7" w:hint="eastAsia"/>
          <w:b/>
          <w:sz w:val="24"/>
        </w:rPr>
      </w:pPr>
    </w:p>
    <w:p w:rsidR="0037466D" w:rsidRPr="00396662" w:rsidRDefault="005A5B00">
      <w:pPr>
        <w:rPr>
          <w:rFonts w:ascii="UD デジタル 教科書体 NK-B" w:eastAsia="UD デジタル 教科書体 NK-B"/>
          <w:b/>
          <w:sz w:val="24"/>
        </w:rPr>
      </w:pPr>
      <w:r w:rsidRPr="00396662">
        <w:rPr>
          <w:rFonts w:ascii="UD デジタル 教科書体 NK-B" w:eastAsia="UD デジタル 教科書体 NK-B" w:hint="eastAsia"/>
          <w:b/>
          <w:sz w:val="24"/>
        </w:rPr>
        <w:lastRenderedPageBreak/>
        <w:t>【予防接種を受けることができない人】</w:t>
      </w:r>
    </w:p>
    <w:p w:rsidR="0037466D" w:rsidRPr="00396662" w:rsidRDefault="0037466D">
      <w:pPr>
        <w:rPr>
          <w:rFonts w:ascii="UD デジタル 教科書体 NP-R" w:eastAsia="UD デジタル 教科書体 NP-R"/>
          <w:sz w:val="24"/>
        </w:rPr>
      </w:pPr>
      <w:r w:rsidRPr="00396662">
        <w:rPr>
          <w:rFonts w:ascii="UD デジタル 教科書体 NP-R" w:eastAsia="UD デジタル 教科書体 NP-R" w:hint="eastAsia"/>
          <w:sz w:val="24"/>
        </w:rPr>
        <w:t>①明らかに発熱のある人</w:t>
      </w:r>
    </w:p>
    <w:p w:rsidR="0037466D" w:rsidRPr="00396662" w:rsidRDefault="0037466D">
      <w:pPr>
        <w:ind w:firstLineChars="100" w:firstLine="240"/>
        <w:rPr>
          <w:rFonts w:ascii="UD デジタル 教科書体 NP-R" w:eastAsia="UD デジタル 教科書体 NP-R"/>
          <w:sz w:val="24"/>
        </w:rPr>
      </w:pPr>
      <w:r w:rsidRPr="00396662">
        <w:rPr>
          <w:rFonts w:ascii="UD デジタル 教科書体 NP-R" w:eastAsia="UD デジタル 教科書体 NP-R" w:hint="eastAsia"/>
          <w:sz w:val="24"/>
        </w:rPr>
        <w:t>一般的に、接種場所で測定した体温が</w:t>
      </w:r>
      <w:r w:rsidR="00FD1E4E" w:rsidRPr="00396662">
        <w:rPr>
          <w:rFonts w:ascii="UD デジタル 教科書体 NP-R" w:eastAsia="UD デジタル 教科書体 NP-R" w:hint="eastAsia"/>
          <w:sz w:val="24"/>
        </w:rPr>
        <w:t>37.5</w:t>
      </w:r>
      <w:r w:rsidRPr="00396662">
        <w:rPr>
          <w:rFonts w:ascii="UD デジタル 教科書体 NP-R" w:eastAsia="UD デジタル 教科書体 NP-R" w:hint="eastAsia"/>
          <w:sz w:val="24"/>
        </w:rPr>
        <w:t>度以上の人</w:t>
      </w:r>
      <w:r w:rsidR="00124026">
        <w:rPr>
          <w:rFonts w:ascii="UD デジタル 教科書体 NP-R" w:eastAsia="UD デジタル 教科書体 NP-R" w:hint="eastAsia"/>
          <w:sz w:val="24"/>
        </w:rPr>
        <w:t>。</w:t>
      </w:r>
    </w:p>
    <w:p w:rsidR="0037466D" w:rsidRPr="00396662" w:rsidRDefault="0037466D">
      <w:pPr>
        <w:rPr>
          <w:rFonts w:ascii="UD デジタル 教科書体 NP-R" w:eastAsia="UD デジタル 教科書体 NP-R"/>
          <w:sz w:val="24"/>
        </w:rPr>
      </w:pPr>
      <w:r w:rsidRPr="00396662">
        <w:rPr>
          <w:rFonts w:ascii="UD デジタル 教科書体 NP-R" w:eastAsia="UD デジタル 教科書体 NP-R" w:hint="eastAsia"/>
          <w:sz w:val="24"/>
        </w:rPr>
        <w:t>②重篤な急性疾患にかかっていることが明らかな人</w:t>
      </w:r>
      <w:r w:rsidR="00124026">
        <w:rPr>
          <w:rFonts w:ascii="UD デジタル 教科書体 NP-R" w:eastAsia="UD デジタル 教科書体 NP-R" w:hint="eastAsia"/>
          <w:sz w:val="24"/>
        </w:rPr>
        <w:t>。</w:t>
      </w:r>
    </w:p>
    <w:p w:rsidR="0037466D" w:rsidRPr="00396662" w:rsidRDefault="0037466D" w:rsidP="007868C0">
      <w:pPr>
        <w:ind w:leftChars="124" w:left="260"/>
        <w:rPr>
          <w:rFonts w:ascii="UD デジタル 教科書体 NP-R" w:eastAsia="UD デジタル 教科書体 NP-R"/>
          <w:sz w:val="24"/>
        </w:rPr>
      </w:pPr>
      <w:r w:rsidRPr="00396662">
        <w:rPr>
          <w:rFonts w:ascii="UD デジタル 教科書体 NP-R" w:eastAsia="UD デジタル 教科書体 NP-R" w:hint="eastAsia"/>
          <w:sz w:val="24"/>
        </w:rPr>
        <w:t>急性の病気で薬を飲む必要のあるような人は、その後の病気の変化がわからなくなる可能性もあるので、その日は見合わせるのが原則です。</w:t>
      </w:r>
    </w:p>
    <w:p w:rsidR="00C1418A" w:rsidRPr="00396662" w:rsidRDefault="0037466D" w:rsidP="00C1418A">
      <w:pPr>
        <w:ind w:left="240" w:hangingChars="100" w:hanging="240"/>
        <w:rPr>
          <w:rFonts w:ascii="UD デジタル 教科書体 NP-R" w:eastAsia="UD デジタル 教科書体 NP-R"/>
          <w:sz w:val="24"/>
        </w:rPr>
      </w:pPr>
      <w:r w:rsidRPr="00396662">
        <w:rPr>
          <w:rFonts w:ascii="UD デジタル 教科書体 NP-R" w:eastAsia="UD デジタル 教科書体 NP-R" w:hint="eastAsia"/>
          <w:sz w:val="24"/>
        </w:rPr>
        <w:t>③予防接種の接種液に含まれる成分によってアナフィラキシーを起こしたことがあることが明らかな人</w:t>
      </w:r>
      <w:r w:rsidR="00124026">
        <w:rPr>
          <w:rFonts w:ascii="UD デジタル 教科書体 NP-R" w:eastAsia="UD デジタル 教科書体 NP-R" w:hint="eastAsia"/>
          <w:sz w:val="24"/>
        </w:rPr>
        <w:t>。</w:t>
      </w:r>
    </w:p>
    <w:p w:rsidR="0037466D" w:rsidRPr="00396662" w:rsidRDefault="00C1418A" w:rsidP="00C1418A">
      <w:pPr>
        <w:ind w:left="240" w:hangingChars="100" w:hanging="240"/>
        <w:rPr>
          <w:rFonts w:ascii="UD デジタル 教科書体 NP-R" w:eastAsia="UD デジタル 教科書体 NP-R"/>
          <w:sz w:val="24"/>
        </w:rPr>
      </w:pPr>
      <w:r w:rsidRPr="00396662">
        <w:rPr>
          <w:rFonts w:ascii="UD デジタル 教科書体 NP-R" w:eastAsia="UD デジタル 教科書体 NP-R" w:hint="eastAsia"/>
          <w:sz w:val="24"/>
        </w:rPr>
        <w:t xml:space="preserve">　　※</w:t>
      </w:r>
      <w:r w:rsidR="0052712E" w:rsidRPr="00396662">
        <w:rPr>
          <w:rFonts w:ascii="UD デジタル 教科書体 NP-R" w:eastAsia="UD デジタル 教科書体 NP-R" w:hint="eastAsia"/>
          <w:sz w:val="24"/>
        </w:rPr>
        <w:t>「アナフィラキシー」と</w:t>
      </w:r>
      <w:r w:rsidR="0037466D" w:rsidRPr="00396662">
        <w:rPr>
          <w:rFonts w:ascii="UD デジタル 教科書体 NP-R" w:eastAsia="UD デジタル 教科書体 NP-R" w:hint="eastAsia"/>
          <w:sz w:val="24"/>
        </w:rPr>
        <w:t>は通常接種後</w:t>
      </w:r>
      <w:r w:rsidR="00FD1E4E" w:rsidRPr="00396662">
        <w:rPr>
          <w:rFonts w:ascii="UD デジタル 教科書体 NP-R" w:eastAsia="UD デジタル 教科書体 NP-R" w:hint="eastAsia"/>
          <w:sz w:val="24"/>
        </w:rPr>
        <w:t>30</w:t>
      </w:r>
      <w:r w:rsidR="0037466D" w:rsidRPr="00396662">
        <w:rPr>
          <w:rFonts w:ascii="UD デジタル 教科書体 NP-R" w:eastAsia="UD デジタル 教科書体 NP-R" w:hint="eastAsia"/>
          <w:sz w:val="24"/>
        </w:rPr>
        <w:t>分以内に起こるひどいアレルギー反応のことです。</w:t>
      </w:r>
    </w:p>
    <w:p w:rsidR="0037466D" w:rsidRPr="00396662" w:rsidRDefault="005A5B00" w:rsidP="007226B2">
      <w:pPr>
        <w:ind w:left="240" w:hangingChars="100" w:hanging="240"/>
        <w:rPr>
          <w:rFonts w:ascii="UD デジタル 教科書体 NP-R" w:eastAsia="UD デジタル 教科書体 NP-R"/>
          <w:sz w:val="24"/>
        </w:rPr>
      </w:pPr>
      <w:r w:rsidRPr="00396662">
        <w:rPr>
          <w:rFonts w:ascii="UD デジタル 教科書体 NP-R" w:eastAsia="UD デジタル 教科書体 NP-R" w:hint="eastAsia"/>
          <w:sz w:val="24"/>
        </w:rPr>
        <w:t>④</w:t>
      </w:r>
      <w:r w:rsidR="0037466D" w:rsidRPr="00396662">
        <w:rPr>
          <w:rFonts w:ascii="UD デジタル 教科書体 NP-R" w:eastAsia="UD デジタル 教科書体 NP-R" w:hint="eastAsia"/>
          <w:sz w:val="24"/>
        </w:rPr>
        <w:t>その他、医師が</w:t>
      </w:r>
      <w:r w:rsidR="007868C0" w:rsidRPr="00396662">
        <w:rPr>
          <w:rFonts w:ascii="UD デジタル 教科書体 NP-R" w:eastAsia="UD デジタル 教科書体 NP-R" w:hint="eastAsia"/>
          <w:sz w:val="24"/>
        </w:rPr>
        <w:t>、</w:t>
      </w:r>
      <w:r w:rsidR="007226B2" w:rsidRPr="00396662">
        <w:rPr>
          <w:rFonts w:ascii="UD デジタル 教科書体 NP-R" w:eastAsia="UD デジタル 教科書体 NP-R" w:hint="eastAsia"/>
          <w:sz w:val="24"/>
        </w:rPr>
        <w:t>接種が</w:t>
      </w:r>
      <w:r w:rsidR="0037466D" w:rsidRPr="00396662">
        <w:rPr>
          <w:rFonts w:ascii="UD デジタル 教科書体 NP-R" w:eastAsia="UD デジタル 教科書体 NP-R" w:hint="eastAsia"/>
          <w:sz w:val="24"/>
        </w:rPr>
        <w:t>不適当な状況と判断した場合</w:t>
      </w:r>
      <w:r w:rsidR="00124026">
        <w:rPr>
          <w:rFonts w:ascii="UD デジタル 教科書体 NP-R" w:eastAsia="UD デジタル 教科書体 NP-R" w:hint="eastAsia"/>
          <w:sz w:val="24"/>
        </w:rPr>
        <w:t>。</w:t>
      </w:r>
    </w:p>
    <w:p w:rsidR="0037466D" w:rsidRPr="00396662" w:rsidRDefault="0037466D">
      <w:pPr>
        <w:rPr>
          <w:rFonts w:ascii="UD デジタル 教科書体 NP-R" w:eastAsia="UD デジタル 教科書体 NP-R"/>
          <w:sz w:val="24"/>
        </w:rPr>
      </w:pPr>
    </w:p>
    <w:p w:rsidR="0037466D" w:rsidRPr="00396662" w:rsidRDefault="003904B5">
      <w:pPr>
        <w:rPr>
          <w:rFonts w:ascii="UD デジタル 教科書体 NK-B" w:eastAsia="UD デジタル 教科書体 NK-B"/>
          <w:b/>
          <w:sz w:val="24"/>
        </w:rPr>
      </w:pPr>
      <w:r w:rsidRPr="00396662">
        <w:rPr>
          <w:rFonts w:ascii="UD デジタル 教科書体 NK-B" w:eastAsia="UD デジタル 教科書体 NK-B" w:hint="eastAsia"/>
          <w:b/>
          <w:sz w:val="24"/>
        </w:rPr>
        <w:t>【予防接種を受ける前に医師に相談が必要な人】</w:t>
      </w:r>
    </w:p>
    <w:p w:rsidR="0037466D" w:rsidRPr="00396662" w:rsidRDefault="006757E6" w:rsidP="006757E6">
      <w:pPr>
        <w:rPr>
          <w:rFonts w:ascii="UD デジタル 教科書体 NP-R" w:eastAsia="UD デジタル 教科書体 NP-R"/>
          <w:sz w:val="24"/>
        </w:rPr>
      </w:pPr>
      <w:r w:rsidRPr="00396662">
        <w:rPr>
          <mc:AlternateContent>
            <mc:Choice Requires="w16se">
              <w:rFonts w:ascii="UD デジタル 教科書体 NP-R" w:eastAsia="UD デジタル 教科書体 NP-R" w:hint="eastAsia"/>
            </mc:Choice>
            <mc:Fallback>
              <w:rFonts w:ascii="ＭＳ 明朝" w:hAnsi="ＭＳ 明朝" w:cs="ＭＳ 明朝" w:hint="eastAsia"/>
            </mc:Fallback>
          </mc:AlternateContent>
          <w:sz w:val="24"/>
        </w:rPr>
        <mc:AlternateContent>
          <mc:Choice Requires="w16se">
            <w16se:symEx w16se:font="ＭＳ 明朝" w16se:char="2460"/>
          </mc:Choice>
          <mc:Fallback>
            <w:t>①</w:t>
          </mc:Fallback>
        </mc:AlternateContent>
      </w:r>
      <w:r w:rsidR="003904B5" w:rsidRPr="00396662">
        <w:rPr>
          <w:rFonts w:ascii="UD デジタル 教科書体 NP-R" w:eastAsia="UD デジタル 教科書体 NP-R" w:hint="eastAsia"/>
          <w:sz w:val="24"/>
        </w:rPr>
        <w:t>心臓血管系疾患、じん臓疾患、肝臓疾患、血液疾患、発育障がい等の基礎疾患</w:t>
      </w:r>
      <w:r w:rsidR="007226B2" w:rsidRPr="00396662">
        <w:rPr>
          <w:rFonts w:ascii="UD デジタル 教科書体 NP-R" w:eastAsia="UD デジタル 教科書体 NP-R" w:hint="eastAsia"/>
          <w:sz w:val="24"/>
        </w:rPr>
        <w:t>がある人</w:t>
      </w:r>
    </w:p>
    <w:p w:rsidR="00A41DBE" w:rsidRPr="00396662" w:rsidRDefault="0037466D" w:rsidP="007226B2">
      <w:pPr>
        <w:rPr>
          <w:rFonts w:ascii="UD デジタル 教科書体 NP-R" w:eastAsia="UD デジタル 教科書体 NP-R"/>
          <w:sz w:val="24"/>
        </w:rPr>
      </w:pPr>
      <w:r w:rsidRPr="00396662">
        <w:rPr>
          <w:rFonts w:ascii="UD デジタル 教科書体 NP-R" w:eastAsia="UD デジタル 教科書体 NP-R" w:hint="eastAsia"/>
          <w:sz w:val="24"/>
        </w:rPr>
        <w:t>②</w:t>
      </w:r>
      <w:r w:rsidR="003904B5" w:rsidRPr="00396662">
        <w:rPr>
          <w:rFonts w:ascii="UD デジタル 教科書体 NP-R" w:eastAsia="UD デジタル 教科書体 NP-R" w:hint="eastAsia"/>
          <w:sz w:val="24"/>
        </w:rPr>
        <w:t>予防接種で接種後</w:t>
      </w:r>
      <w:r w:rsidR="00FD1E4E" w:rsidRPr="00396662">
        <w:rPr>
          <w:rFonts w:ascii="UD デジタル 教科書体 NP-R" w:eastAsia="UD デジタル 教科書体 NP-R" w:hint="eastAsia"/>
          <w:sz w:val="24"/>
        </w:rPr>
        <w:t>2</w:t>
      </w:r>
      <w:r w:rsidR="003904B5" w:rsidRPr="00396662">
        <w:rPr>
          <w:rFonts w:ascii="UD デジタル 教科書体 NP-R" w:eastAsia="UD デジタル 教科書体 NP-R" w:hint="eastAsia"/>
          <w:sz w:val="24"/>
        </w:rPr>
        <w:t>日以内に発熱の見られた</w:t>
      </w:r>
      <w:r w:rsidR="00221DAE">
        <w:rPr>
          <w:rFonts w:ascii="UD デジタル 教科書体 NP-R" w:eastAsia="UD デジタル 教科書体 NP-R" w:hint="eastAsia"/>
          <w:sz w:val="24"/>
        </w:rPr>
        <w:t>人</w:t>
      </w:r>
      <w:r w:rsidR="003904B5" w:rsidRPr="00396662">
        <w:rPr>
          <w:rFonts w:ascii="UD デジタル 教科書体 NP-R" w:eastAsia="UD デジタル 教科書体 NP-R" w:hint="eastAsia"/>
          <w:sz w:val="24"/>
        </w:rPr>
        <w:t>及び全身性発疹等のアレルギーを疑う症状が</w:t>
      </w:r>
    </w:p>
    <w:p w:rsidR="0037466D" w:rsidRPr="00396662" w:rsidRDefault="00B47CB7" w:rsidP="00A41DBE">
      <w:pPr>
        <w:ind w:firstLineChars="100" w:firstLine="240"/>
        <w:rPr>
          <w:rFonts w:ascii="UD デジタル 教科書体 NP-R" w:eastAsia="UD デジタル 教科書体 NP-R"/>
          <w:sz w:val="24"/>
        </w:rPr>
      </w:pPr>
      <w:r w:rsidRPr="00396662">
        <w:rPr>
          <w:rFonts w:ascii="UD デジタル 教科書体 NP-R" w:eastAsia="UD デジタル 教科書体 NP-R" w:hint="eastAsia"/>
          <w:sz w:val="24"/>
        </w:rPr>
        <w:t>あった人</w:t>
      </w:r>
      <w:r w:rsidR="00124026">
        <w:rPr>
          <w:rFonts w:ascii="UD デジタル 教科書体 NP-R" w:eastAsia="UD デジタル 教科書体 NP-R" w:hint="eastAsia"/>
          <w:sz w:val="24"/>
        </w:rPr>
        <w:t>。</w:t>
      </w:r>
    </w:p>
    <w:p w:rsidR="003904B5" w:rsidRPr="00396662" w:rsidRDefault="00B47CB7" w:rsidP="007226B2">
      <w:pPr>
        <w:rPr>
          <w:rFonts w:ascii="UD デジタル 教科書体 NP-R" w:eastAsia="UD デジタル 教科書体 NP-R"/>
          <w:sz w:val="24"/>
        </w:rPr>
      </w:pPr>
      <w:r w:rsidRPr="00396662">
        <w:rPr>
          <w:rFonts w:ascii="UD デジタル 教科書体 NP-R" w:eastAsia="UD デジタル 教科書体 NP-R" w:hint="eastAsia"/>
          <w:sz w:val="24"/>
        </w:rPr>
        <w:t>③過去にけいれんの既往がある人</w:t>
      </w:r>
      <w:r w:rsidR="003904B5" w:rsidRPr="00396662">
        <w:rPr>
          <w:rFonts w:ascii="UD デジタル 教科書体 NP-R" w:eastAsia="UD デジタル 教科書体 NP-R" w:hint="eastAsia"/>
          <w:sz w:val="24"/>
        </w:rPr>
        <w:t>。</w:t>
      </w:r>
    </w:p>
    <w:p w:rsidR="003904B5" w:rsidRPr="00396662" w:rsidRDefault="003904B5" w:rsidP="007226B2">
      <w:pPr>
        <w:rPr>
          <w:rFonts w:ascii="UD デジタル 教科書体 NP-R" w:eastAsia="UD デジタル 教科書体 NP-R"/>
          <w:sz w:val="24"/>
        </w:rPr>
      </w:pPr>
      <w:r w:rsidRPr="00396662">
        <w:rPr>
          <w:rFonts w:ascii="UD デジタル 教科書体 NP-R" w:eastAsia="UD デジタル 教科書体 NP-R" w:hint="eastAsia"/>
          <w:sz w:val="24"/>
        </w:rPr>
        <w:t>④過去</w:t>
      </w:r>
      <w:r w:rsidR="00FA75C0" w:rsidRPr="00396662">
        <w:rPr>
          <w:rFonts w:ascii="UD デジタル 教科書体 NP-R" w:eastAsia="UD デジタル 教科書体 NP-R" w:hint="eastAsia"/>
          <w:sz w:val="24"/>
        </w:rPr>
        <w:t>に免疫不全の診断をされた</w:t>
      </w:r>
      <w:r w:rsidR="00221DAE">
        <w:rPr>
          <w:rFonts w:ascii="UD デジタル 教科書体 NP-R" w:eastAsia="UD デジタル 教科書体 NP-R" w:hint="eastAsia"/>
          <w:sz w:val="24"/>
        </w:rPr>
        <w:t>人</w:t>
      </w:r>
      <w:r w:rsidR="00FA75C0" w:rsidRPr="00396662">
        <w:rPr>
          <w:rFonts w:ascii="UD デジタル 教科書体 NP-R" w:eastAsia="UD デジタル 教科書体 NP-R" w:hint="eastAsia"/>
          <w:sz w:val="24"/>
        </w:rPr>
        <w:t>、近親者に先天性免疫不全症の</w:t>
      </w:r>
      <w:r w:rsidR="00221DAE">
        <w:rPr>
          <w:rFonts w:ascii="UD デジタル 教科書体 NP-R" w:eastAsia="UD デジタル 教科書体 NP-R" w:hint="eastAsia"/>
          <w:sz w:val="24"/>
        </w:rPr>
        <w:t>人</w:t>
      </w:r>
      <w:r w:rsidR="00FA75C0" w:rsidRPr="00396662">
        <w:rPr>
          <w:rFonts w:ascii="UD デジタル 教科書体 NP-R" w:eastAsia="UD デジタル 教科書体 NP-R" w:hint="eastAsia"/>
          <w:sz w:val="24"/>
        </w:rPr>
        <w:t>がいる人</w:t>
      </w:r>
      <w:r w:rsidRPr="00396662">
        <w:rPr>
          <w:rFonts w:ascii="UD デジタル 教科書体 NP-R" w:eastAsia="UD デジタル 教科書体 NP-R" w:hint="eastAsia"/>
          <w:sz w:val="24"/>
        </w:rPr>
        <w:t>。</w:t>
      </w:r>
    </w:p>
    <w:p w:rsidR="001B33BD" w:rsidRDefault="00221DAE" w:rsidP="007226B2">
      <w:pPr>
        <w:rPr>
          <w:rFonts w:ascii="UD デジタル 教科書体 NP-R" w:eastAsia="UD デジタル 教科書体 NP-R"/>
          <w:sz w:val="24"/>
        </w:rPr>
      </w:pPr>
      <w:r>
        <w:rPr>
          <w:rFonts w:ascii="UD デジタル 教科書体 NP-R" w:eastAsia="UD デジタル 教科書体 NP-R" w:hint="eastAsia"/>
          <w:sz w:val="24"/>
        </w:rPr>
        <w:t>⑤ワクチンの成分に対してアレルギーを呈するおそれが</w:t>
      </w:r>
      <w:r w:rsidR="00FA75C0" w:rsidRPr="00396662">
        <w:rPr>
          <w:rFonts w:ascii="UD デジタル 教科書体 NP-R" w:eastAsia="UD デジタル 教科書体 NP-R" w:hint="eastAsia"/>
          <w:sz w:val="24"/>
        </w:rPr>
        <w:t>ある人</w:t>
      </w:r>
      <w:r w:rsidR="00124026">
        <w:rPr>
          <w:rFonts w:ascii="UD デジタル 教科書体 NP-R" w:eastAsia="UD デジタル 教科書体 NP-R" w:hint="eastAsia"/>
          <w:sz w:val="24"/>
        </w:rPr>
        <w:t>。</w:t>
      </w:r>
    </w:p>
    <w:p w:rsidR="00884E1D" w:rsidRPr="00396662" w:rsidRDefault="00884E1D" w:rsidP="007226B2">
      <w:pPr>
        <w:rPr>
          <w:rFonts w:ascii="UD デジタル 教科書体 NP-R" w:eastAsia="UD デジタル 教科書体 NP-R"/>
          <w:sz w:val="24"/>
        </w:rPr>
      </w:pPr>
    </w:p>
    <w:p w:rsidR="00884E1D" w:rsidRPr="00396662" w:rsidRDefault="00884E1D" w:rsidP="00884E1D">
      <w:pPr>
        <w:rPr>
          <w:rFonts w:ascii="UD デジタル 教科書体 NK-B" w:eastAsia="UD デジタル 教科書体 NK-B"/>
          <w:b/>
          <w:sz w:val="24"/>
        </w:rPr>
      </w:pPr>
      <w:r w:rsidRPr="00396662">
        <w:rPr>
          <w:rFonts w:ascii="UD デジタル 教科書体 NK-B" w:eastAsia="UD デジタル 教科書体 NK-B" w:hint="eastAsia"/>
          <w:b/>
          <w:sz w:val="24"/>
        </w:rPr>
        <w:t>【受けた後の注意事項】</w:t>
      </w:r>
    </w:p>
    <w:p w:rsidR="00884E1D" w:rsidRPr="00396662" w:rsidRDefault="00884E1D" w:rsidP="00884E1D">
      <w:pPr>
        <w:pStyle w:val="aa"/>
        <w:numPr>
          <w:ilvl w:val="0"/>
          <w:numId w:val="2"/>
        </w:numPr>
        <w:ind w:leftChars="0"/>
        <w:rPr>
          <w:rFonts w:ascii="UD デジタル 教科書体 NP-R" w:eastAsia="UD デジタル 教科書体 NP-R"/>
          <w:sz w:val="24"/>
        </w:rPr>
      </w:pPr>
      <w:r w:rsidRPr="00396662">
        <w:rPr>
          <w:rFonts w:ascii="UD デジタル 教科書体 NP-R" w:eastAsia="UD デジタル 教科書体 NP-R" w:hint="eastAsia"/>
          <w:sz w:val="24"/>
        </w:rPr>
        <w:t>予防接種を受けた後30分間は、急な副反応が起こることがあります。医師（医療機関）と　　　すぐに連絡をとれるようにしておきましょう。</w:t>
      </w:r>
    </w:p>
    <w:p w:rsidR="00884E1D" w:rsidRPr="00396662" w:rsidRDefault="00884E1D" w:rsidP="00884E1D">
      <w:pPr>
        <w:ind w:left="240" w:hangingChars="100" w:hanging="240"/>
        <w:rPr>
          <w:rFonts w:ascii="UD デジタル 教科書体 NP-R" w:eastAsia="UD デジタル 教科書体 NP-R"/>
          <w:sz w:val="24"/>
        </w:rPr>
      </w:pPr>
      <w:r w:rsidRPr="00396662">
        <w:rPr>
          <w:rFonts w:ascii="UD デジタル 教科書体 NP-R" w:eastAsia="UD デジタル 教科書体 NP-R" w:hint="eastAsia"/>
          <w:sz w:val="24"/>
        </w:rPr>
        <w:t>②接種後1週間は副反応の出現の可能性がありますので、この間は体調に注意しましょう。</w:t>
      </w:r>
    </w:p>
    <w:p w:rsidR="00884E1D" w:rsidRPr="00396662" w:rsidRDefault="00884E1D" w:rsidP="00884E1D">
      <w:pPr>
        <w:rPr>
          <w:rFonts w:ascii="UD デジタル 教科書体 NP-R" w:eastAsia="UD デジタル 教科書体 NP-R"/>
          <w:sz w:val="24"/>
        </w:rPr>
      </w:pPr>
      <w:r w:rsidRPr="00396662">
        <w:rPr>
          <w:rFonts w:ascii="UD デジタル 教科書体 NP-R" w:eastAsia="UD デジタル 教科書体 NP-R" w:hint="eastAsia"/>
          <w:sz w:val="24"/>
        </w:rPr>
        <w:t>③入浴は差し支えありませんが、注射した部位をこすることはやめましょう。</w:t>
      </w:r>
    </w:p>
    <w:p w:rsidR="00884E1D" w:rsidRPr="00396662" w:rsidRDefault="00884E1D" w:rsidP="00884E1D">
      <w:pPr>
        <w:ind w:left="240" w:hangingChars="100" w:hanging="240"/>
        <w:rPr>
          <w:rFonts w:ascii="UD デジタル 教科書体 NP-R" w:eastAsia="UD デジタル 教科書体 NP-R"/>
          <w:spacing w:val="-6"/>
          <w:sz w:val="24"/>
        </w:rPr>
      </w:pPr>
      <w:r w:rsidRPr="00396662">
        <w:rPr>
          <w:rFonts w:ascii="UD デジタル 教科書体 NP-R" w:eastAsia="UD デジタル 教科書体 NP-R" w:hint="eastAsia"/>
          <w:sz w:val="24"/>
        </w:rPr>
        <w:t>④</w:t>
      </w:r>
      <w:r w:rsidRPr="00396662">
        <w:rPr>
          <w:rFonts w:ascii="UD デジタル 教科書体 NP-R" w:eastAsia="UD デジタル 教科書体 NP-R" w:hint="eastAsia"/>
          <w:spacing w:val="-6"/>
          <w:sz w:val="24"/>
        </w:rPr>
        <w:t>接種当日はいつも通りの生活をしても構いませんが、激しい運動や大量の飲酒は避けましょう。</w:t>
      </w:r>
    </w:p>
    <w:p w:rsidR="0037466D" w:rsidRPr="00884E1D" w:rsidRDefault="0037466D">
      <w:pPr>
        <w:rPr>
          <w:rFonts w:eastAsia="HG丸ｺﾞｼｯｸM-PRO"/>
          <w:sz w:val="24"/>
        </w:rPr>
      </w:pPr>
    </w:p>
    <w:p w:rsidR="001B33BD" w:rsidRPr="00396662" w:rsidRDefault="001B33BD" w:rsidP="001B33BD">
      <w:pPr>
        <w:rPr>
          <w:rFonts w:ascii="UD デジタル 教科書体 NK-B" w:eastAsia="UD デジタル 教科書体 NK-B"/>
          <w:b/>
          <w:sz w:val="24"/>
        </w:rPr>
      </w:pPr>
      <w:r w:rsidRPr="00396662">
        <w:rPr>
          <w:rFonts w:ascii="UD デジタル 教科書体 NK-B" w:eastAsia="UD デジタル 教科書体 NK-B" w:hint="eastAsia"/>
          <w:b/>
          <w:sz w:val="24"/>
        </w:rPr>
        <w:t>【副反応】</w:t>
      </w:r>
    </w:p>
    <w:p w:rsidR="001B33BD" w:rsidRPr="00396662" w:rsidRDefault="001B33BD" w:rsidP="00124026">
      <w:pPr>
        <w:ind w:firstLineChars="100" w:firstLine="240"/>
        <w:rPr>
          <w:rFonts w:ascii="UD デジタル 教科書体 NP-R" w:eastAsia="UD デジタル 教科書体 NP-R"/>
          <w:sz w:val="24"/>
        </w:rPr>
      </w:pPr>
      <w:r w:rsidRPr="00396662">
        <w:rPr>
          <w:rFonts w:ascii="UD デジタル 教科書体 NP-R" w:eastAsia="UD デジタル 教科書体 NP-R" w:hint="eastAsia"/>
          <w:sz w:val="24"/>
        </w:rPr>
        <w:t>接種後に注射の跡が、赤みを帯びたり、はれたり、痛んだりすることがあります。また、わずかながら熱がでたり、寒気がしたり、頭痛、全身のだるさなどがみられることがありますが、いずれも軽度で、数日のうちに治ります。</w:t>
      </w:r>
    </w:p>
    <w:p w:rsidR="0037466D" w:rsidRPr="00396662" w:rsidRDefault="0037466D">
      <w:pPr>
        <w:rPr>
          <w:rFonts w:ascii="UD デジタル 教科書体 NP-R" w:eastAsia="UD デジタル 教科書体 NP-R"/>
          <w:sz w:val="24"/>
        </w:rPr>
      </w:pPr>
    </w:p>
    <w:p w:rsidR="0037466D" w:rsidRPr="00396662" w:rsidRDefault="001B33BD">
      <w:pPr>
        <w:rPr>
          <w:rFonts w:ascii="UD デジタル 教科書体 NK-B" w:eastAsia="UD デジタル 教科書体 NK-B"/>
          <w:b/>
          <w:sz w:val="24"/>
        </w:rPr>
      </w:pPr>
      <w:r w:rsidRPr="00396662">
        <w:rPr>
          <w:rFonts w:ascii="UD デジタル 教科書体 NK-B" w:eastAsia="UD デジタル 教科書体 NK-B" w:hint="eastAsia"/>
          <w:b/>
          <w:sz w:val="24"/>
        </w:rPr>
        <w:t>【</w:t>
      </w:r>
      <w:r w:rsidR="00E73F77">
        <w:rPr>
          <w:rFonts w:ascii="UD デジタル 教科書体 NK-B" w:eastAsia="UD デジタル 教科書体 NK-B" w:hint="eastAsia"/>
          <w:b/>
          <w:sz w:val="24"/>
        </w:rPr>
        <w:t>予防接種健康被害救済制度</w:t>
      </w:r>
      <w:r w:rsidRPr="00396662">
        <w:rPr>
          <w:rFonts w:ascii="UD デジタル 教科書体 NK-B" w:eastAsia="UD デジタル 教科書体 NK-B" w:hint="eastAsia"/>
          <w:b/>
          <w:sz w:val="24"/>
        </w:rPr>
        <w:t>】</w:t>
      </w:r>
    </w:p>
    <w:p w:rsidR="00706CF4" w:rsidRPr="00396662" w:rsidRDefault="00221DAE" w:rsidP="00124026">
      <w:pPr>
        <w:ind w:firstLineChars="100" w:firstLine="240"/>
        <w:rPr>
          <w:rFonts w:ascii="UD デジタル 教科書体 NP-R" w:eastAsia="UD デジタル 教科書体 NP-R"/>
          <w:sz w:val="24"/>
        </w:rPr>
      </w:pPr>
      <w:bookmarkStart w:id="0" w:name="_GoBack"/>
      <w:bookmarkEnd w:id="0"/>
      <w:r>
        <w:rPr>
          <w:rFonts w:ascii="UD デジタル 教科書体 NP-R" w:eastAsia="UD デジタル 教科書体 NP-R" w:hint="eastAsia"/>
          <w:sz w:val="24"/>
        </w:rPr>
        <w:t>副反応の症状が出</w:t>
      </w:r>
      <w:r w:rsidR="00E73F77">
        <w:rPr>
          <w:rFonts w:ascii="UD デジタル 教科書体 NP-R" w:eastAsia="UD デジタル 教科書体 NP-R" w:hint="eastAsia"/>
          <w:sz w:val="24"/>
        </w:rPr>
        <w:t>て心配な場合は、</w:t>
      </w:r>
      <w:r w:rsidR="00A41DBE" w:rsidRPr="00396662">
        <w:rPr>
          <w:rFonts w:ascii="UD デジタル 教科書体 NP-R" w:eastAsia="UD デジタル 教科書体 NP-R" w:hint="eastAsia"/>
          <w:sz w:val="24"/>
        </w:rPr>
        <w:t>医師（医療機関）の診察を受けてください</w:t>
      </w:r>
      <w:r w:rsidR="00861EBC">
        <w:rPr>
          <w:rFonts w:ascii="UD デジタル 教科書体 NP-R" w:eastAsia="UD デジタル 教科書体 NP-R" w:hint="eastAsia"/>
          <w:sz w:val="24"/>
        </w:rPr>
        <w:t>。極めてまれではあるものの、副反応による</w:t>
      </w:r>
      <w:r w:rsidR="00E73F77">
        <w:rPr>
          <w:rFonts w:ascii="UD デジタル 教科書体 NP-R" w:eastAsia="UD デジタル 教科書体 NP-R" w:hint="eastAsia"/>
          <w:sz w:val="24"/>
        </w:rPr>
        <w:t>健康被害（病気になったり障がいが残った</w:t>
      </w:r>
      <w:r w:rsidR="00861EBC">
        <w:rPr>
          <w:rFonts w:ascii="UD デジタル 教科書体 NP-R" w:eastAsia="UD デジタル 教科書体 NP-R" w:hint="eastAsia"/>
          <w:sz w:val="24"/>
        </w:rPr>
        <w:t>りすること）をなくすことはできないことから、救済制度が設けられており、ワクチンが原因の</w:t>
      </w:r>
      <w:r w:rsidR="00E73F77">
        <w:rPr>
          <w:rFonts w:ascii="UD デジタル 教科書体 NP-R" w:eastAsia="UD デジタル 教科書体 NP-R" w:hint="eastAsia"/>
          <w:sz w:val="24"/>
        </w:rPr>
        <w:t>健康被害と</w:t>
      </w:r>
      <w:r w:rsidR="00706CF4">
        <w:rPr>
          <w:rFonts w:ascii="UD デジタル 教科書体 NP-R" w:eastAsia="UD デジタル 教科書体 NP-R" w:hint="eastAsia"/>
          <w:sz w:val="24"/>
        </w:rPr>
        <w:t>認定された場合</w:t>
      </w:r>
      <w:r w:rsidR="00861EBC">
        <w:rPr>
          <w:rFonts w:ascii="UD デジタル 教科書体 NP-R" w:eastAsia="UD デジタル 教科書体 NP-R" w:hint="eastAsia"/>
          <w:sz w:val="24"/>
        </w:rPr>
        <w:t>に</w:t>
      </w:r>
      <w:r w:rsidR="00576699">
        <w:rPr>
          <w:rFonts w:ascii="UD デジタル 教科書体 NP-R" w:eastAsia="UD デジタル 教科書体 NP-R" w:hint="eastAsia"/>
          <w:sz w:val="24"/>
        </w:rPr>
        <w:t>は給付があります。</w:t>
      </w:r>
    </w:p>
    <w:p w:rsidR="00A960FA" w:rsidRPr="00861EBC" w:rsidRDefault="00861EBC" w:rsidP="00FD1E4E">
      <w:pPr>
        <w:rPr>
          <w:rFonts w:ascii="UD デジタル 教科書体 NP-R" w:eastAsia="UD デジタル 教科書体 NP-R"/>
          <w:sz w:val="20"/>
          <w:szCs w:val="20"/>
        </w:rPr>
      </w:pPr>
      <w:r>
        <w:rPr>
          <w:rFonts w:ascii="UD デジタル 教科書体 NK-B" w:eastAsia="UD デジタル 教科書体 NK-B" w:hAnsi="BIZ UDゴシック" w:hint="eastAsia"/>
          <w:b/>
          <w:noProof/>
          <w:sz w:val="28"/>
          <w:u w:val="double"/>
        </w:rPr>
        <mc:AlternateContent>
          <mc:Choice Requires="wps">
            <w:drawing>
              <wp:anchor distT="0" distB="0" distL="114300" distR="114300" simplePos="0" relativeHeight="251664384" behindDoc="1" locked="0" layoutInCell="1" allowOverlap="1">
                <wp:simplePos x="0" y="0"/>
                <wp:positionH relativeFrom="column">
                  <wp:posOffset>3329940</wp:posOffset>
                </wp:positionH>
                <wp:positionV relativeFrom="paragraph">
                  <wp:posOffset>53340</wp:posOffset>
                </wp:positionV>
                <wp:extent cx="914400" cy="31242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12420"/>
                        </a:xfrm>
                        <a:prstGeom prst="rect">
                          <a:avLst/>
                        </a:prstGeom>
                        <a:solidFill>
                          <a:schemeClr val="lt1"/>
                        </a:solidFill>
                        <a:ln w="6350">
                          <a:noFill/>
                        </a:ln>
                      </wps:spPr>
                      <wps:txbx>
                        <w:txbxContent>
                          <w:p w:rsidR="00861EBC" w:rsidRPr="00861EBC" w:rsidRDefault="00861EBC">
                            <w:pPr>
                              <w:rPr>
                                <w:rFonts w:ascii="UD デジタル 教科書体 NP-R" w:eastAsia="UD デジタル 教科書体 NP-R"/>
                                <w:b/>
                                <w:szCs w:val="21"/>
                              </w:rPr>
                            </w:pPr>
                            <w:r w:rsidRPr="00861EBC">
                              <w:rPr>
                                <w:rFonts w:ascii="UD デジタル 教科書体 NP-R" w:eastAsia="UD デジタル 教科書体 NP-R" w:hint="eastAsia"/>
                                <w:b/>
                                <w:szCs w:val="21"/>
                              </w:rPr>
                              <w:t>〈お問合せ</w:t>
                            </w:r>
                            <w:r w:rsidRPr="00861EBC">
                              <w:rPr>
                                <w:rFonts w:ascii="UD デジタル 教科書体 NP-R" w:eastAsia="UD デジタル 教科書体 NP-R"/>
                                <w:b/>
                                <w:szCs w:val="21"/>
                              </w:rPr>
                              <w:t>先</w:t>
                            </w:r>
                            <w:r w:rsidRPr="00861EBC">
                              <w:rPr>
                                <w:rFonts w:ascii="UD デジタル 教科書体 NP-R" w:eastAsia="UD デジタル 教科書体 NP-R" w:hint="eastAsia"/>
                                <w:b/>
                                <w:szCs w:val="2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2.2pt;margin-top:4.2pt;width:1in;height:24.6pt;z-index:-251652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3xXAIAAIcEAAAOAAAAZHJzL2Uyb0RvYy54bWysVE1OGzEU3lfqHSzvyyQh0DbKBKUgqkoI&#10;kKBi7Xg8ZCSPn2WbzNAlkSoO0StUXfc8c5F+9iSQ0q6qbjzPfv/f995Mj9pas5VyviKT8+HegDNl&#10;JBWVuc355+vTN+8480GYQmgyKuf3yvOj2etX08ZO1IiWpAvlGIIYP2lszpch2EmWeblUtfB7ZJWB&#10;siRXi4Cru80KJxpEr3U2GgwOs4ZcYR1J5T1eT3oln6X4ZalkuChLrwLTOUdtIZ0unYt4ZrOpmNw6&#10;YZeV3JQh/qGKWlQGSZ9CnYgg2J2r/ghVV9KRpzLsSaozKstKqtQDuhkOXnRztRRWpV4AjrdPMPn/&#10;F1aery4dq4qcjzgzogZF3fpr9/C9e/jZrR9Zt/7Wrdfdww/c2SjC1Vg/gdeVhV9oP1AL2rfvHo8R&#10;hbZ0dfyiPwY9gL9/Alu1gUk8vh+OxwNoJFT7w9F4lMjInp2t8+GjoppFIecOXCaIxerMBxQC061J&#10;zOVJV8VppXW6xPlRx9qxlQDzOqQS4fGblTasyfnh/sEgBTYU3fvI2iBBbLVvKUqhXbSb/hdU3KN9&#10;R/08eStPKxR5Jny4FA4DhL6wFOECR6kJSWgjcbYk9+Vv79EevELLWYOBzLnBxnCmPxnwndDC/KbL&#10;+OAt0GJuV7PY1Zi7+pjQ9xDLZ2USo33QW7F0VN9gc+YxJ1TCSGTOediKx6FfEmyeVPN5MsLEWhHO&#10;zJWVMXTEORJw3d4IZzcsBdB7TtvBFZMXZPW20dPQ/C5QWSUmI7w9phvUMe2J4M1mxnXavSer5//H&#10;7BcAAAD//wMAUEsDBBQABgAIAAAAIQDdj+c/3gAAAAgBAAAPAAAAZHJzL2Rvd25yZXYueG1sTI9B&#10;T8MwDIXvSPyHyEjcWLoySlaaTmjSpB3gsALimjWmrWic0mRb9+/xTnCyrff0/L1iNbleHHEMnScN&#10;81kCAqn2tqNGw/vb5k6BCNGQNb0n1HDGAKvy+qowufUn2uGxio3gEAq50dDGOORShrpFZ8LMD0is&#10;ffnRmcjn2Eg7mhOHu16mSZJJZzriD60ZcN1i/V0dnIbX9bJS2/Q8fi7vt5tK/cz9i/rQ+vZmen4C&#10;EXGKf2a44DM6lMy09weyQfQaHtLFgq0aFA/Ws+yy7Fl4zECWhfxfoPwFAAD//wMAUEsBAi0AFAAG&#10;AAgAAAAhALaDOJL+AAAA4QEAABMAAAAAAAAAAAAAAAAAAAAAAFtDb250ZW50X1R5cGVzXS54bWxQ&#10;SwECLQAUAAYACAAAACEAOP0h/9YAAACUAQAACwAAAAAAAAAAAAAAAAAvAQAAX3JlbHMvLnJlbHNQ&#10;SwECLQAUAAYACAAAACEAs4798VwCAACHBAAADgAAAAAAAAAAAAAAAAAuAgAAZHJzL2Uyb0RvYy54&#10;bWxQSwECLQAUAAYACAAAACEA3Y/nP94AAAAIAQAADwAAAAAAAAAAAAAAAAC2BAAAZHJzL2Rvd25y&#10;ZXYueG1sUEsFBgAAAAAEAAQA8wAAAMEFAAAAAA==&#10;" fillcolor="white [3201]" stroked="f" strokeweight=".5pt">
                <v:textbox>
                  <w:txbxContent>
                    <w:p w:rsidR="00861EBC" w:rsidRPr="00861EBC" w:rsidRDefault="00861EBC">
                      <w:pPr>
                        <w:rPr>
                          <w:rFonts w:ascii="UD デジタル 教科書体 NP-R" w:eastAsia="UD デジタル 教科書体 NP-R"/>
                          <w:b/>
                          <w:szCs w:val="21"/>
                        </w:rPr>
                      </w:pPr>
                      <w:r w:rsidRPr="00861EBC">
                        <w:rPr>
                          <w:rFonts w:ascii="UD デジタル 教科書体 NP-R" w:eastAsia="UD デジタル 教科書体 NP-R" w:hint="eastAsia"/>
                          <w:b/>
                          <w:szCs w:val="21"/>
                        </w:rPr>
                        <w:t>〈お問合せ</w:t>
                      </w:r>
                      <w:r w:rsidRPr="00861EBC">
                        <w:rPr>
                          <w:rFonts w:ascii="UD デジタル 教科書体 NP-R" w:eastAsia="UD デジタル 教科書体 NP-R"/>
                          <w:b/>
                          <w:szCs w:val="21"/>
                        </w:rPr>
                        <w:t>先</w:t>
                      </w:r>
                      <w:r w:rsidRPr="00861EBC">
                        <w:rPr>
                          <w:rFonts w:ascii="UD デジタル 教科書体 NP-R" w:eastAsia="UD デジタル 教科書体 NP-R" w:hint="eastAsia"/>
                          <w:b/>
                          <w:szCs w:val="21"/>
                        </w:rPr>
                        <w:t>〉</w:t>
                      </w:r>
                    </w:p>
                  </w:txbxContent>
                </v:textbox>
              </v:shape>
            </w:pict>
          </mc:Fallback>
        </mc:AlternateContent>
      </w:r>
      <w:r w:rsidR="00175C69" w:rsidRPr="004E684B">
        <w:rPr>
          <w:rFonts w:ascii="UD デジタル 教科書体 NK-B" w:eastAsia="UD デジタル 教科書体 NK-B" w:hAnsi="BIZ UDゴシック"/>
          <w:b/>
          <w:noProof/>
          <w:sz w:val="28"/>
          <w:u w:val="double"/>
        </w:rPr>
        <mc:AlternateContent>
          <mc:Choice Requires="wps">
            <w:drawing>
              <wp:anchor distT="0" distB="0" distL="114300" distR="114300" simplePos="0" relativeHeight="251662336" behindDoc="0" locked="0" layoutInCell="1" allowOverlap="1" wp14:anchorId="7FC6601C" wp14:editId="7862034F">
                <wp:simplePos x="0" y="0"/>
                <wp:positionH relativeFrom="margin">
                  <wp:align>left</wp:align>
                </wp:positionH>
                <wp:positionV relativeFrom="paragraph">
                  <wp:posOffset>5080</wp:posOffset>
                </wp:positionV>
                <wp:extent cx="2781300" cy="624840"/>
                <wp:effectExtent l="0" t="0" r="19050" b="22860"/>
                <wp:wrapThrough wrapText="bothSides">
                  <wp:wrapPolygon edited="0">
                    <wp:start x="0" y="0"/>
                    <wp:lineTo x="0" y="21732"/>
                    <wp:lineTo x="21600" y="21732"/>
                    <wp:lineTo x="21600" y="0"/>
                    <wp:lineTo x="0" y="0"/>
                  </wp:wrapPolygon>
                </wp:wrapThrough>
                <wp:docPr id="15" name="テキスト ボックス 15"/>
                <wp:cNvGraphicFramePr/>
                <a:graphic xmlns:a="http://schemas.openxmlformats.org/drawingml/2006/main">
                  <a:graphicData uri="http://schemas.microsoft.com/office/word/2010/wordprocessingShape">
                    <wps:wsp>
                      <wps:cNvSpPr txBox="1"/>
                      <wps:spPr>
                        <a:xfrm>
                          <a:off x="0" y="0"/>
                          <a:ext cx="2781300" cy="624840"/>
                        </a:xfrm>
                        <a:prstGeom prst="rect">
                          <a:avLst/>
                        </a:prstGeom>
                        <a:solidFill>
                          <a:sysClr val="window" lastClr="FFFFFF"/>
                        </a:solidFill>
                        <a:ln w="6350">
                          <a:solidFill>
                            <a:prstClr val="black"/>
                          </a:solidFill>
                        </a:ln>
                      </wps:spPr>
                      <wps:txbx>
                        <w:txbxContent>
                          <w:p w:rsidR="004E684B" w:rsidRPr="004E684B" w:rsidRDefault="004E684B" w:rsidP="004E684B">
                            <w:pPr>
                              <w:rPr>
                                <w:rFonts w:ascii="UD デジタル 教科書体 NK-B" w:eastAsia="UD デジタル 教科書体 NK-B"/>
                                <w:sz w:val="16"/>
                                <w:szCs w:val="16"/>
                              </w:rPr>
                            </w:pPr>
                            <w:r w:rsidRPr="00A960FA">
                              <w:rPr>
                                <w:rFonts w:ascii="UD デジタル 教科書体 NK-B" w:eastAsia="UD デジタル 教科書体 NK-B" w:hint="eastAsia"/>
                                <w:sz w:val="16"/>
                                <w:szCs w:val="16"/>
                              </w:rPr>
                              <w:t>より詳しい情報については、右記の</w:t>
                            </w:r>
                          </w:p>
                          <w:p w:rsidR="004E684B" w:rsidRPr="00A960FA" w:rsidRDefault="004E684B" w:rsidP="004E684B">
                            <w:pPr>
                              <w:rPr>
                                <w:rFonts w:ascii="UD デジタル 教科書体 NK-B" w:eastAsia="UD デジタル 教科書体 NK-B"/>
                                <w:sz w:val="16"/>
                                <w:szCs w:val="16"/>
                              </w:rPr>
                            </w:pPr>
                            <w:r>
                              <w:rPr>
                                <w:rFonts w:ascii="UD デジタル 教科書体 NK-B" w:eastAsia="UD デジタル 教科書体 NK-B" w:hint="eastAsia"/>
                                <w:sz w:val="16"/>
                                <w:szCs w:val="16"/>
                              </w:rPr>
                              <w:t>厚生労働省</w:t>
                            </w:r>
                            <w:r w:rsidRPr="00A960FA">
                              <w:rPr>
                                <w:rFonts w:ascii="UD デジタル 教科書体 NK-B" w:eastAsia="UD デジタル 教科書体 NK-B" w:hint="eastAsia"/>
                                <w:sz w:val="16"/>
                                <w:szCs w:val="16"/>
                              </w:rPr>
                              <w:t>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6601C" id="_x0000_t202" coordsize="21600,21600" o:spt="202" path="m,l,21600r21600,l21600,xe">
                <v:stroke joinstyle="miter"/>
                <v:path gradientshapeok="t" o:connecttype="rect"/>
              </v:shapetype>
              <v:shape id="テキスト ボックス 15" o:spid="_x0000_s1026" type="#_x0000_t202" style="position:absolute;left:0;text-align:left;margin-left:0;margin-top:.4pt;width:219pt;height:49.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7SeAIAAMwEAAAOAAAAZHJzL2Uyb0RvYy54bWysVM1uEzEQviPxDpbvdJM0LSXqpgqtgpCq&#10;tlKLena83maF12NsJ7vh2EiIh+AVEGeeJy/CZ+enf5wQOTgznvE3M9/M7PFJW2s2V85XZHLe3etw&#10;poykojJ3Of90M35zxJkPwhRCk1E5XyjPT4avXx03dqB6NCVdKMcAYvygsTmfhmAHWeblVNXC75FV&#10;BsaSXC0CVHeXFU40QK911ut0DrOGXGEdSeU9bs/WRj5M+GWpZLgsS68C0zlHbiGdLp2TeGbDYzG4&#10;c8JOK7lJQ/xDFrWoDILuoM5EEGzmqhdQdSUdeSrDnqQ6o7KspEo1oJpu51k111NhVaoF5Hi7o8n/&#10;P1h5Mb9yrCrQuwPOjKjRo9Xy2+r+5+r+92r5na2WP1bL5er+F3QGHxDWWD/Au2uLl6F9Ty0eb+89&#10;LiMPbenq+I8KGeygfrGjW7WBSVz23h519zswSdgOe/2jfupH9vDaOh8+KKpZFHLu0M7Espif+4BM&#10;4Lp1icE86aoYV1onZeFPtWNzgc5jYApqONPCB1zmfJx+MWlAPHmmDWuQzf5BJ0V6YouxdpgTLeTn&#10;lwjA0wawkaQ1GVEK7aRds7wlakLFAvw5Wo+kt3JcAf4cGV4JhxkEL9ircImj1IScaCNxNiX39W/3&#10;0R+jAStnDWY65/7LTDiFwj8aDM27bh8Us5CU/sHbHhT32DJ5bDGz+pRAXhcbbGUSo3/QW7F0VN9i&#10;/UYxKkzCSMTOediKp2G9aVhfqUaj5ISxtyKcm2srI3TsVKT1pr0Vzm76HDAhF7SdfjF41u61b3xp&#10;aDQLVFZpFiLPa1Y39GNlUn836x138rGevB4+QsM/AAAA//8DAFBLAwQUAAYACAAAACEAB7kM0dcA&#10;AAAEAQAADwAAAGRycy9kb3ducmV2LnhtbEyPwU7DMBBE70j8g7VI3KhDQSgJ2VQIiSNCFA5wc+0l&#10;McTrKHbT0K9nOcFxNKOZN81mCYOaaUo+MsLlqgBFbKPz3CG8vjxclKBSNuzMEJkQvinBpj09aUzt&#10;4oGfad7mTkkJp9og9DmPtdbJ9hRMWsWRWLyPOAWTRU6ddpM5SHkY9LoobnQwnmWhNyPd92S/tvuA&#10;4Pgtsn33j0fPW+ur41P5aWfE87Pl7hZUpiX/heEXX9ChFaZd3LNLakCQIxlB6MW7vipF7hCqag26&#10;bfR/+PYHAAD//wMAUEsBAi0AFAAGAAgAAAAhALaDOJL+AAAA4QEAABMAAAAAAAAAAAAAAAAAAAAA&#10;AFtDb250ZW50X1R5cGVzXS54bWxQSwECLQAUAAYACAAAACEAOP0h/9YAAACUAQAACwAAAAAAAAAA&#10;AAAAAAAvAQAAX3JlbHMvLnJlbHNQSwECLQAUAAYACAAAACEAYBk+0ngCAADMBAAADgAAAAAAAAAA&#10;AAAAAAAuAgAAZHJzL2Uyb0RvYy54bWxQSwECLQAUAAYACAAAACEAB7kM0dcAAAAEAQAADwAAAAAA&#10;AAAAAAAAAADSBAAAZHJzL2Rvd25yZXYueG1sUEsFBgAAAAAEAAQA8wAAANYFAAAAAA==&#10;" fillcolor="window" strokeweight=".5pt">
                <v:textbox>
                  <w:txbxContent>
                    <w:p w:rsidR="004E684B" w:rsidRPr="004E684B" w:rsidRDefault="004E684B" w:rsidP="004E684B">
                      <w:pPr>
                        <w:rPr>
                          <w:rFonts w:ascii="UD デジタル 教科書体 NK-B" w:eastAsia="UD デジタル 教科書体 NK-B" w:hint="eastAsia"/>
                          <w:sz w:val="16"/>
                          <w:szCs w:val="16"/>
                        </w:rPr>
                      </w:pPr>
                      <w:r w:rsidRPr="00A960FA">
                        <w:rPr>
                          <w:rFonts w:ascii="UD デジタル 教科書体 NK-B" w:eastAsia="UD デジタル 教科書体 NK-B" w:hint="eastAsia"/>
                          <w:sz w:val="16"/>
                          <w:szCs w:val="16"/>
                        </w:rPr>
                        <w:t>より詳しい情報については、右記の</w:t>
                      </w:r>
                    </w:p>
                    <w:p w:rsidR="004E684B" w:rsidRPr="00A960FA" w:rsidRDefault="004E684B" w:rsidP="004E684B">
                      <w:pPr>
                        <w:rPr>
                          <w:rFonts w:ascii="UD デジタル 教科書体 NK-B" w:eastAsia="UD デジタル 教科書体 NK-B" w:hint="eastAsia"/>
                          <w:sz w:val="16"/>
                          <w:szCs w:val="16"/>
                        </w:rPr>
                      </w:pPr>
                      <w:r>
                        <w:rPr>
                          <w:rFonts w:ascii="UD デジタル 教科書体 NK-B" w:eastAsia="UD デジタル 教科書体 NK-B" w:hint="eastAsia"/>
                          <w:sz w:val="16"/>
                          <w:szCs w:val="16"/>
                        </w:rPr>
                        <w:t>厚生労働省</w:t>
                      </w:r>
                      <w:r w:rsidRPr="00A960FA">
                        <w:rPr>
                          <w:rFonts w:ascii="UD デジタル 教科書体 NK-B" w:eastAsia="UD デジタル 教科書体 NK-B" w:hint="eastAsia"/>
                          <w:sz w:val="16"/>
                          <w:szCs w:val="16"/>
                        </w:rPr>
                        <w:t>ホームページをご確認ください。</w:t>
                      </w:r>
                    </w:p>
                  </w:txbxContent>
                </v:textbox>
                <w10:wrap type="through" anchorx="margin"/>
              </v:shape>
            </w:pict>
          </mc:Fallback>
        </mc:AlternateContent>
      </w:r>
      <w:r w:rsidR="004E684B" w:rsidRPr="004E684B">
        <w:rPr>
          <w:rFonts w:ascii="游明朝" w:eastAsia="游明朝" w:hAnsi="游明朝"/>
          <w:noProof/>
          <w:szCs w:val="22"/>
        </w:rPr>
        <w:drawing>
          <wp:anchor distT="0" distB="0" distL="114300" distR="114300" simplePos="0" relativeHeight="251663360" behindDoc="0" locked="0" layoutInCell="1" allowOverlap="1">
            <wp:simplePos x="0" y="0"/>
            <wp:positionH relativeFrom="column">
              <wp:posOffset>2080260</wp:posOffset>
            </wp:positionH>
            <wp:positionV relativeFrom="paragraph">
              <wp:posOffset>12700</wp:posOffset>
            </wp:positionV>
            <wp:extent cx="682932" cy="608965"/>
            <wp:effectExtent l="0" t="0" r="3175" b="635"/>
            <wp:wrapNone/>
            <wp:docPr id="16" name="図 16" descr="C:\Users\1054\Desktop\qrcode_www.mhlw.go.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4\Desktop\qrcode_www.mhlw.go.j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3546" cy="60951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61EBC" w:rsidRPr="00396662" w:rsidRDefault="00FD1E4E" w:rsidP="00861EBC">
      <w:pPr>
        <w:jc w:val="right"/>
        <w:rPr>
          <w:rFonts w:ascii="UD デジタル 教科書体 NK-B" w:eastAsia="UD デジタル 教科書体 NK-B" w:hAnsi="BIZ UDゴシック"/>
          <w:b/>
          <w:sz w:val="28"/>
          <w:u w:val="double"/>
        </w:rPr>
      </w:pPr>
      <w:r w:rsidRPr="00396662">
        <w:rPr>
          <w:rFonts w:ascii="UD デジタル 教科書体 NK-B" w:eastAsia="UD デジタル 教科書体 NK-B" w:hAnsi="BIZ UDゴシック" w:hint="eastAsia"/>
          <w:b/>
          <w:sz w:val="28"/>
          <w:u w:val="double"/>
        </w:rPr>
        <w:t>古賀市</w:t>
      </w:r>
      <w:r w:rsidR="00191CD6" w:rsidRPr="00396662">
        <w:rPr>
          <w:rFonts w:ascii="UD デジタル 教科書体 NK-B" w:eastAsia="UD デジタル 教科書体 NK-B" w:hAnsi="BIZ UDゴシック" w:hint="eastAsia"/>
          <w:b/>
          <w:sz w:val="28"/>
          <w:u w:val="double"/>
        </w:rPr>
        <w:t>(</w:t>
      </w:r>
      <w:r w:rsidR="0048343A" w:rsidRPr="00396662">
        <w:rPr>
          <w:rFonts w:ascii="UD デジタル 教科書体 NK-B" w:eastAsia="UD デジタル 教科書体 NK-B" w:hAnsi="BIZ UDゴシック" w:hint="eastAsia"/>
          <w:b/>
          <w:sz w:val="28"/>
          <w:u w:val="double"/>
        </w:rPr>
        <w:t>健康介護</w:t>
      </w:r>
      <w:r w:rsidR="00191CD6" w:rsidRPr="00396662">
        <w:rPr>
          <w:rFonts w:ascii="UD デジタル 教科書体 NK-B" w:eastAsia="UD デジタル 教科書体 NK-B" w:hAnsi="BIZ UDゴシック" w:hint="eastAsia"/>
          <w:b/>
          <w:sz w:val="28"/>
          <w:u w:val="double"/>
        </w:rPr>
        <w:t>課)</w:t>
      </w:r>
      <w:r w:rsidRPr="00396662">
        <w:rPr>
          <w:rFonts w:ascii="UD デジタル 教科書体 NK-B" w:eastAsia="UD デジタル 教科書体 NK-B" w:hAnsi="BIZ UDゴシック" w:hint="eastAsia"/>
          <w:b/>
          <w:sz w:val="28"/>
          <w:u w:val="double"/>
        </w:rPr>
        <w:t xml:space="preserve">　電話　９４２</w:t>
      </w:r>
      <w:r w:rsidR="0037466D" w:rsidRPr="00396662">
        <w:rPr>
          <w:rFonts w:ascii="UD デジタル 教科書体 NK-B" w:eastAsia="UD デジタル 教科書体 NK-B" w:hAnsi="BIZ UDゴシック" w:hint="eastAsia"/>
          <w:b/>
          <w:sz w:val="28"/>
          <w:u w:val="double"/>
        </w:rPr>
        <w:t>－</w:t>
      </w:r>
      <w:r w:rsidRPr="00396662">
        <w:rPr>
          <w:rFonts w:ascii="UD デジタル 教科書体 NK-B" w:eastAsia="UD デジタル 教科書体 NK-B" w:hAnsi="BIZ UDゴシック" w:hint="eastAsia"/>
          <w:b/>
          <w:sz w:val="28"/>
          <w:u w:val="double"/>
        </w:rPr>
        <w:t>１１５１</w:t>
      </w:r>
    </w:p>
    <w:sectPr w:rsidR="00861EBC" w:rsidRPr="00396662" w:rsidSect="00A44D8B">
      <w:pgSz w:w="11906" w:h="16838" w:code="9"/>
      <w:pgMar w:top="720" w:right="720" w:bottom="720" w:left="720" w:header="0" w:footer="0"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B8F" w:rsidRDefault="00DC1B8F" w:rsidP="009729F1">
      <w:r>
        <w:separator/>
      </w:r>
    </w:p>
  </w:endnote>
  <w:endnote w:type="continuationSeparator" w:id="0">
    <w:p w:rsidR="00DC1B8F" w:rsidRDefault="00DC1B8F" w:rsidP="0097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ＤＦＰ平成ゴシック体W7">
    <w:altName w:val="ＭＳ ゴシック"/>
    <w:charset w:val="80"/>
    <w:family w:val="modern"/>
    <w:pitch w:val="variable"/>
    <w:sig w:usb0="00000000"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B8F" w:rsidRDefault="00DC1B8F" w:rsidP="009729F1">
      <w:r>
        <w:separator/>
      </w:r>
    </w:p>
  </w:footnote>
  <w:footnote w:type="continuationSeparator" w:id="0">
    <w:p w:rsidR="00DC1B8F" w:rsidRDefault="00DC1B8F" w:rsidP="00972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D2740"/>
    <w:multiLevelType w:val="hybridMultilevel"/>
    <w:tmpl w:val="0FAC98EC"/>
    <w:lvl w:ilvl="0" w:tplc="0E123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C97337"/>
    <w:multiLevelType w:val="hybridMultilevel"/>
    <w:tmpl w:val="B704A5E6"/>
    <w:lvl w:ilvl="0" w:tplc="CAE2E3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BA"/>
    <w:rsid w:val="0000672B"/>
    <w:rsid w:val="00013299"/>
    <w:rsid w:val="00096712"/>
    <w:rsid w:val="000A61BF"/>
    <w:rsid w:val="001166D8"/>
    <w:rsid w:val="00124026"/>
    <w:rsid w:val="001351A9"/>
    <w:rsid w:val="00175C69"/>
    <w:rsid w:val="00176CDC"/>
    <w:rsid w:val="00191CD6"/>
    <w:rsid w:val="001B33BD"/>
    <w:rsid w:val="001B7917"/>
    <w:rsid w:val="001C4783"/>
    <w:rsid w:val="00221DAE"/>
    <w:rsid w:val="00226485"/>
    <w:rsid w:val="0027513C"/>
    <w:rsid w:val="002845BA"/>
    <w:rsid w:val="00294957"/>
    <w:rsid w:val="00297AE9"/>
    <w:rsid w:val="002F34C5"/>
    <w:rsid w:val="00364252"/>
    <w:rsid w:val="0037466D"/>
    <w:rsid w:val="003904B5"/>
    <w:rsid w:val="00396662"/>
    <w:rsid w:val="0048343A"/>
    <w:rsid w:val="004C2805"/>
    <w:rsid w:val="004E28B8"/>
    <w:rsid w:val="004E684B"/>
    <w:rsid w:val="004F2F91"/>
    <w:rsid w:val="0052712E"/>
    <w:rsid w:val="00576699"/>
    <w:rsid w:val="005A5B00"/>
    <w:rsid w:val="0067174C"/>
    <w:rsid w:val="006757E6"/>
    <w:rsid w:val="00693FEA"/>
    <w:rsid w:val="006B11A9"/>
    <w:rsid w:val="006B67F0"/>
    <w:rsid w:val="006D5569"/>
    <w:rsid w:val="00706CF4"/>
    <w:rsid w:val="007226B2"/>
    <w:rsid w:val="00730E93"/>
    <w:rsid w:val="007868C0"/>
    <w:rsid w:val="007A699B"/>
    <w:rsid w:val="007D6181"/>
    <w:rsid w:val="007E4421"/>
    <w:rsid w:val="00800B1F"/>
    <w:rsid w:val="00814A4F"/>
    <w:rsid w:val="00861EBC"/>
    <w:rsid w:val="00884E1D"/>
    <w:rsid w:val="00935EB9"/>
    <w:rsid w:val="00956821"/>
    <w:rsid w:val="009729F1"/>
    <w:rsid w:val="009D2D3D"/>
    <w:rsid w:val="00A41DBE"/>
    <w:rsid w:val="00A44D8B"/>
    <w:rsid w:val="00A960FA"/>
    <w:rsid w:val="00A97943"/>
    <w:rsid w:val="00AE4D5D"/>
    <w:rsid w:val="00AE4E51"/>
    <w:rsid w:val="00B47CB7"/>
    <w:rsid w:val="00BB3B87"/>
    <w:rsid w:val="00BB5B49"/>
    <w:rsid w:val="00BF0DD5"/>
    <w:rsid w:val="00C1418A"/>
    <w:rsid w:val="00D10197"/>
    <w:rsid w:val="00D318E6"/>
    <w:rsid w:val="00DC1B8F"/>
    <w:rsid w:val="00DD39F5"/>
    <w:rsid w:val="00E104A9"/>
    <w:rsid w:val="00E5136E"/>
    <w:rsid w:val="00E73F77"/>
    <w:rsid w:val="00E831A4"/>
    <w:rsid w:val="00E91E3E"/>
    <w:rsid w:val="00FA75C0"/>
    <w:rsid w:val="00FD1E4E"/>
    <w:rsid w:val="00FE2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EFE8505"/>
  <w15:docId w15:val="{73362703-E56F-49E8-A747-B2EC4589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6"/>
    </w:rPr>
  </w:style>
  <w:style w:type="paragraph" w:styleId="a4">
    <w:name w:val="Body Text Indent"/>
    <w:basedOn w:val="a"/>
    <w:pPr>
      <w:ind w:leftChars="257" w:left="540"/>
    </w:pPr>
    <w:rPr>
      <w:rFonts w:eastAsia="ＭＳ Ｐゴシック"/>
      <w:sz w:val="26"/>
    </w:rPr>
  </w:style>
  <w:style w:type="paragraph" w:styleId="a5">
    <w:name w:val="Balloon Text"/>
    <w:basedOn w:val="a"/>
    <w:semiHidden/>
    <w:rsid w:val="001B7917"/>
    <w:rPr>
      <w:rFonts w:ascii="Arial" w:eastAsia="ＭＳ ゴシック" w:hAnsi="Arial"/>
      <w:sz w:val="18"/>
      <w:szCs w:val="18"/>
    </w:rPr>
  </w:style>
  <w:style w:type="paragraph" w:styleId="a6">
    <w:name w:val="header"/>
    <w:basedOn w:val="a"/>
    <w:link w:val="a7"/>
    <w:rsid w:val="009729F1"/>
    <w:pPr>
      <w:tabs>
        <w:tab w:val="center" w:pos="4252"/>
        <w:tab w:val="right" w:pos="8504"/>
      </w:tabs>
      <w:snapToGrid w:val="0"/>
    </w:pPr>
  </w:style>
  <w:style w:type="character" w:customStyle="1" w:styleId="a7">
    <w:name w:val="ヘッダー (文字)"/>
    <w:link w:val="a6"/>
    <w:rsid w:val="009729F1"/>
    <w:rPr>
      <w:kern w:val="2"/>
      <w:sz w:val="21"/>
      <w:szCs w:val="24"/>
    </w:rPr>
  </w:style>
  <w:style w:type="paragraph" w:styleId="a8">
    <w:name w:val="footer"/>
    <w:basedOn w:val="a"/>
    <w:link w:val="a9"/>
    <w:rsid w:val="009729F1"/>
    <w:pPr>
      <w:tabs>
        <w:tab w:val="center" w:pos="4252"/>
        <w:tab w:val="right" w:pos="8504"/>
      </w:tabs>
      <w:snapToGrid w:val="0"/>
    </w:pPr>
  </w:style>
  <w:style w:type="character" w:customStyle="1" w:styleId="a9">
    <w:name w:val="フッター (文字)"/>
    <w:link w:val="a8"/>
    <w:rsid w:val="009729F1"/>
    <w:rPr>
      <w:kern w:val="2"/>
      <w:sz w:val="21"/>
      <w:szCs w:val="24"/>
    </w:rPr>
  </w:style>
  <w:style w:type="paragraph" w:styleId="aa">
    <w:name w:val="List Paragraph"/>
    <w:basedOn w:val="a"/>
    <w:uiPriority w:val="34"/>
    <w:qFormat/>
    <w:rsid w:val="00A41DBE"/>
    <w:pPr>
      <w:ind w:leftChars="400" w:left="840"/>
    </w:pPr>
  </w:style>
  <w:style w:type="character" w:styleId="ab">
    <w:name w:val="annotation reference"/>
    <w:basedOn w:val="a0"/>
    <w:semiHidden/>
    <w:unhideWhenUsed/>
    <w:rsid w:val="00A960FA"/>
    <w:rPr>
      <w:sz w:val="18"/>
      <w:szCs w:val="18"/>
    </w:rPr>
  </w:style>
  <w:style w:type="paragraph" w:styleId="ac">
    <w:name w:val="annotation text"/>
    <w:basedOn w:val="a"/>
    <w:link w:val="ad"/>
    <w:semiHidden/>
    <w:unhideWhenUsed/>
    <w:rsid w:val="00A960FA"/>
    <w:pPr>
      <w:jc w:val="left"/>
    </w:pPr>
  </w:style>
  <w:style w:type="character" w:customStyle="1" w:styleId="ad">
    <w:name w:val="コメント文字列 (文字)"/>
    <w:basedOn w:val="a0"/>
    <w:link w:val="ac"/>
    <w:semiHidden/>
    <w:rsid w:val="00A960FA"/>
    <w:rPr>
      <w:kern w:val="2"/>
      <w:sz w:val="21"/>
      <w:szCs w:val="24"/>
    </w:rPr>
  </w:style>
  <w:style w:type="paragraph" w:styleId="ae">
    <w:name w:val="annotation subject"/>
    <w:basedOn w:val="ac"/>
    <w:next w:val="ac"/>
    <w:link w:val="af"/>
    <w:semiHidden/>
    <w:unhideWhenUsed/>
    <w:rsid w:val="00A960FA"/>
    <w:rPr>
      <w:b/>
      <w:bCs/>
    </w:rPr>
  </w:style>
  <w:style w:type="character" w:customStyle="1" w:styleId="af">
    <w:name w:val="コメント内容 (文字)"/>
    <w:basedOn w:val="ad"/>
    <w:link w:val="ae"/>
    <w:semiHidden/>
    <w:rsid w:val="00A960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2</Pages>
  <Words>1817</Words>
  <Characters>85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高齢者インフルエンザ予防接種をお受けになる皆様へ</vt:lpstr>
      <vt:lpstr>高齢者インフルエンザ予防接種をお受けになる皆様へ</vt:lpstr>
    </vt:vector>
  </TitlesOfParts>
  <Company>粕屋町</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高齢者インフルエンザ予防接種をお受けになる皆様へ</dc:title>
  <dc:creator>kenkou</dc:creator>
  <cp:lastModifiedBy>Administrator</cp:lastModifiedBy>
  <cp:revision>34</cp:revision>
  <cp:lastPrinted>2024-03-19T06:12:00Z</cp:lastPrinted>
  <dcterms:created xsi:type="dcterms:W3CDTF">2019-03-29T04:11:00Z</dcterms:created>
  <dcterms:modified xsi:type="dcterms:W3CDTF">2024-03-25T05:47:00Z</dcterms:modified>
</cp:coreProperties>
</file>